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1.0 -->
  <w:body>
    <w:p w:rsidR="004660FE">
      <w:pPr>
        <w:rPr>
          <w:lang w:val="en-CA"/>
        </w:rPr>
      </w:pPr>
      <w:r>
        <w:rPr>
          <w:lang w:val="en-CA"/>
        </w:rPr>
        <w:drawing>
          <wp:anchor simplePos="0" relativeHeight="251658240" behindDoc="0" locked="1" layoutInCell="1" allowOverlap="1">
            <wp:simplePos x="0" y="0"/>
            <wp:positionH relativeFrom="margin">
              <wp:posOffset>2222500</wp:posOffset>
            </wp:positionH>
            <wp:positionV relativeFrom="margin">
              <wp:posOffset>7112000</wp:posOffset>
            </wp:positionV>
            <wp:extent cx="3429000" cy="2333625"/>
            <wp:wrapNone/>
            <wp:docPr id="100082"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2" name=""/>
                    <pic:cNvPicPr>
                      <a:picLocks noChangeAspect="1"/>
                    </pic:cNvPicPr>
                  </pic:nvPicPr>
                  <pic:blipFill>
                    <a:blip xmlns:r="http://schemas.openxmlformats.org/officeDocument/2006/relationships" r:embed="rId5"/>
                    <a:stretch>
                      <a:fillRect/>
                    </a:stretch>
                  </pic:blipFill>
                  <pic:spPr>
                    <a:xfrm>
                      <a:off x="0" y="0"/>
                      <a:ext cx="3429000" cy="2333625"/>
                    </a:xfrm>
                    <a:prstGeom prst="rect">
                      <a:avLst/>
                    </a:prstGeom>
                  </pic:spPr>
                </pic:pic>
              </a:graphicData>
            </a:graphic>
          </wp:anchor>
        </w:drawing>
      </w:r>
    </w:p>
    <w:p w:rsidR="005203BF">
      <w:pPr>
        <w:rPr>
          <w:lang w:val="en-CA"/>
        </w:rPr>
        <w:sectPr>
          <w:headerReference w:type="default" r:id="rId6"/>
          <w:footerReference w:type="default" r:id="rId7"/>
          <w:footerReference w:type="first" r:id="rId8"/>
          <w:pgSz w:w="12240" w:h="15840"/>
          <w:pgMar w:top="1440" w:right="1440" w:bottom="1440" w:left="1440" w:header="720" w:footer="720" w:gutter="0"/>
          <w:cols w:space="720"/>
          <w:docGrid w:linePitch="360"/>
        </w:sectPr>
      </w:pPr>
      <w:bookmarkStart w:id="0" w:name="_GoBack"/>
      <w:bookmarkEnd w:id="0"/>
    </w:p>
    <w:sdt>
      <w:sdtPr>
        <w:rPr>
          <w:rFonts w:asciiTheme="minorHAnsi" w:eastAsiaTheme="minorHAnsi" w:hAnsiTheme="minorHAnsi" w:cstheme="minorBidi"/>
          <w:color w:val="auto"/>
          <w:sz w:val="22"/>
          <w:szCs w:val="22"/>
          <w:lang w:val="en-CA"/>
        </w:rPr>
        <w:id w:val="1517195956"/>
        <w:docPartObj>
          <w:docPartGallery w:val="Table of Contents"/>
          <w:docPartUnique/>
        </w:docPartObj>
      </w:sdtPr>
      <w:sdtEndPr>
        <w:rPr>
          <w:b/>
          <w:bCs/>
        </w:rPr>
      </w:sdtEndPr>
      <w:sdtContent>
        <w:p w:rsidR="00A84F73" w:rsidRPr="00C844ED">
          <w:pPr>
            <w:pStyle w:val="TOCHeading"/>
            <w:rPr>
              <w:rStyle w:val="Heading1Char"/>
              <w:lang w:val="en-CA"/>
            </w:rPr>
          </w:pPr>
          <w:bookmarkStart w:id="1" w:name="_Toc256000000"/>
          <w:r>
            <w:rPr>
              <w:rStyle w:val="Heading1Char"/>
              <w:lang w:val="en-CA"/>
            </w:rPr>
            <w:t>Table of</w:t>
          </w:r>
          <w:r w:rsidRPr="00C844ED" w:rsidR="00973FDD">
            <w:rPr>
              <w:rStyle w:val="Heading1Char"/>
              <w:lang w:val="en-CA"/>
            </w:rPr>
            <w:t xml:space="preserve"> </w:t>
          </w:r>
          <w:r>
            <w:rPr>
              <w:rStyle w:val="Heading1Char"/>
              <w:lang w:val="en-CA"/>
            </w:rPr>
            <w:t>C</w:t>
          </w:r>
          <w:r w:rsidRPr="00C844ED">
            <w:rPr>
              <w:rStyle w:val="Heading1Char"/>
              <w:lang w:val="en-CA"/>
            </w:rPr>
            <w:t>ontents</w:t>
          </w:r>
          <w:bookmarkEnd w:id="1"/>
        </w:p>
        <w:p>
          <w:pPr>
            <w:pStyle w:val="TOC1"/>
            <w:tabs>
              <w:tab w:val="right" w:leader="dot" w:pos="9350"/>
            </w:tabs>
            <w:rPr>
              <w:rFonts w:asciiTheme="minorHAnsi" w:hAnsiTheme="minorHAnsi"/>
              <w:noProof/>
              <w:sz w:val="22"/>
            </w:rPr>
          </w:pPr>
          <w:r w:rsidRPr="00C844ED">
            <w:rPr>
              <w:lang w:val="en-CA"/>
            </w:rPr>
            <w:fldChar w:fldCharType="begin"/>
          </w:r>
          <w:r w:rsidRPr="00C844ED">
            <w:rPr>
              <w:lang w:val="en-CA"/>
            </w:rPr>
            <w:instrText xml:space="preserve"> TOC \o "1-3" \h \z \u </w:instrText>
          </w:r>
          <w:r w:rsidRPr="00C844ED">
            <w:rPr>
              <w:lang w:val="en-CA"/>
            </w:rPr>
            <w:fldChar w:fldCharType="separate"/>
          </w:r>
          <w:hyperlink w:anchor="_Toc256000000" w:history="1">
            <w:r>
              <w:rPr>
                <w:rStyle w:val="Hyperlink"/>
                <w:lang w:val="en-CA"/>
              </w:rPr>
              <w:t>Table of</w:t>
            </w:r>
            <w:r w:rsidRPr="00C844ED" w:rsidR="00973FDD">
              <w:rPr>
                <w:rStyle w:val="Hyperlink"/>
                <w:lang w:val="en-CA"/>
              </w:rPr>
              <w:t xml:space="preserve"> </w:t>
            </w:r>
            <w:r>
              <w:rPr>
                <w:rStyle w:val="Hyperlink"/>
                <w:lang w:val="en-CA"/>
              </w:rPr>
              <w:t>C</w:t>
            </w:r>
            <w:r w:rsidRPr="00C844ED">
              <w:rPr>
                <w:rStyle w:val="Hyperlink"/>
                <w:lang w:val="en-CA"/>
              </w:rPr>
              <w:t>ontents</w:t>
            </w:r>
            <w:r>
              <w:tab/>
            </w:r>
            <w:r>
              <w:fldChar w:fldCharType="begin"/>
            </w:r>
            <w:r>
              <w:instrText xml:space="preserve"> PAGEREF _Toc256000000 \h </w:instrText>
            </w:r>
            <w:r>
              <w:fldChar w:fldCharType="separate"/>
            </w:r>
            <w:r>
              <w:t>2</w:t>
            </w:r>
            <w:r>
              <w:fldChar w:fldCharType="end"/>
            </w:r>
          </w:hyperlink>
        </w:p>
        <w:p>
          <w:pPr>
            <w:pStyle w:val="TOC1"/>
            <w:tabs>
              <w:tab w:val="right" w:leader="dot" w:pos="9350"/>
            </w:tabs>
            <w:rPr>
              <w:rFonts w:asciiTheme="minorHAnsi" w:hAnsiTheme="minorHAnsi"/>
              <w:noProof/>
              <w:sz w:val="22"/>
            </w:rPr>
          </w:pPr>
          <w:hyperlink w:anchor="_Toc256000001" w:history="1">
            <w:r w:rsidRPr="00E444FA">
              <w:rPr>
                <w:rStyle w:val="Hyperlink"/>
                <w:rFonts w:cstheme="majorHAnsi"/>
              </w:rPr>
              <w:t>I</w:t>
            </w:r>
            <w:r w:rsidRPr="00E444FA" w:rsidR="006E4862">
              <w:rPr>
                <w:rStyle w:val="Hyperlink"/>
                <w:rFonts w:cstheme="majorHAnsi"/>
              </w:rPr>
              <w:t>ntroduction</w:t>
            </w:r>
            <w:r>
              <w:tab/>
            </w:r>
            <w:r>
              <w:fldChar w:fldCharType="begin"/>
            </w:r>
            <w:r>
              <w:instrText xml:space="preserve"> PAGEREF _Toc256000001 \h </w:instrText>
            </w:r>
            <w:r>
              <w:fldChar w:fldCharType="separate"/>
            </w:r>
            <w:r>
              <w:t>3</w:t>
            </w:r>
            <w:r>
              <w:fldChar w:fldCharType="end"/>
            </w:r>
          </w:hyperlink>
        </w:p>
        <w:p>
          <w:pPr>
            <w:pStyle w:val="TOC1"/>
            <w:tabs>
              <w:tab w:val="right" w:leader="dot" w:pos="9350"/>
            </w:tabs>
            <w:rPr>
              <w:rFonts w:asciiTheme="minorHAnsi" w:hAnsiTheme="minorHAnsi"/>
              <w:noProof/>
              <w:sz w:val="22"/>
            </w:rPr>
          </w:pPr>
          <w:hyperlink w:anchor="_Toc256000002" w:history="1">
            <w:r w:rsidRPr="00E444FA">
              <w:rPr>
                <w:rStyle w:val="Hyperlink"/>
                <w:rFonts w:cstheme="majorHAnsi"/>
              </w:rPr>
              <w:t>Why Cyber Incident Response Plans Matter</w:t>
            </w:r>
            <w:r>
              <w:tab/>
            </w:r>
            <w:r>
              <w:fldChar w:fldCharType="begin"/>
            </w:r>
            <w:r>
              <w:instrText xml:space="preserve"> PAGEREF _Toc256000002 \h </w:instrText>
            </w:r>
            <w:r>
              <w:fldChar w:fldCharType="separate"/>
            </w:r>
            <w:r>
              <w:t>4</w:t>
            </w:r>
            <w:r>
              <w:fldChar w:fldCharType="end"/>
            </w:r>
          </w:hyperlink>
        </w:p>
        <w:p>
          <w:pPr>
            <w:pStyle w:val="TOC2"/>
            <w:tabs>
              <w:tab w:val="right" w:leader="dot" w:pos="9350"/>
            </w:tabs>
            <w:rPr>
              <w:rFonts w:asciiTheme="minorHAnsi" w:hAnsiTheme="minorHAnsi"/>
              <w:noProof/>
              <w:sz w:val="22"/>
            </w:rPr>
          </w:pPr>
          <w:hyperlink w:anchor="_Toc256000003" w:history="1">
            <w:r w:rsidRPr="00E444FA">
              <w:rPr>
                <w:rStyle w:val="Hyperlink"/>
                <w:rFonts w:cstheme="majorHAnsi"/>
              </w:rPr>
              <w:t xml:space="preserve">The </w:t>
            </w:r>
            <w:r w:rsidRPr="00E444FA" w:rsidR="008A1579">
              <w:rPr>
                <w:rStyle w:val="Hyperlink"/>
                <w:rFonts w:cstheme="majorHAnsi"/>
              </w:rPr>
              <w:t>Benefits</w:t>
            </w:r>
            <w:r w:rsidRPr="00E444FA">
              <w:rPr>
                <w:rStyle w:val="Hyperlink"/>
                <w:rFonts w:cstheme="majorHAnsi"/>
              </w:rPr>
              <w:t xml:space="preserve"> of a Cyber Incident Response Plan</w:t>
            </w:r>
            <w:r>
              <w:tab/>
            </w:r>
            <w:r>
              <w:fldChar w:fldCharType="begin"/>
            </w:r>
            <w:r>
              <w:instrText xml:space="preserve"> PAGEREF _Toc256000003 \h </w:instrText>
            </w:r>
            <w:r>
              <w:fldChar w:fldCharType="separate"/>
            </w:r>
            <w:r>
              <w:t>4</w:t>
            </w:r>
            <w:r>
              <w:fldChar w:fldCharType="end"/>
            </w:r>
          </w:hyperlink>
        </w:p>
        <w:p>
          <w:pPr>
            <w:pStyle w:val="TOC1"/>
            <w:tabs>
              <w:tab w:val="right" w:leader="dot" w:pos="9350"/>
            </w:tabs>
            <w:rPr>
              <w:rFonts w:asciiTheme="minorHAnsi" w:hAnsiTheme="minorHAnsi"/>
              <w:noProof/>
              <w:sz w:val="22"/>
            </w:rPr>
          </w:pPr>
          <w:hyperlink w:anchor="_Toc256000004" w:history="1">
            <w:r w:rsidRPr="00E444FA">
              <w:rPr>
                <w:rStyle w:val="Hyperlink"/>
                <w:rFonts w:cstheme="majorHAnsi"/>
              </w:rPr>
              <w:t>Cyber Incident Response Plans: A Part of Larger Cyber Security Programs</w:t>
            </w:r>
            <w:r>
              <w:tab/>
            </w:r>
            <w:r>
              <w:fldChar w:fldCharType="begin"/>
            </w:r>
            <w:r>
              <w:instrText xml:space="preserve"> PAGEREF _Toc256000004 \h </w:instrText>
            </w:r>
            <w:r>
              <w:fldChar w:fldCharType="separate"/>
            </w:r>
            <w:r>
              <w:t>6</w:t>
            </w:r>
            <w:r>
              <w:fldChar w:fldCharType="end"/>
            </w:r>
          </w:hyperlink>
        </w:p>
        <w:p>
          <w:pPr>
            <w:pStyle w:val="TOC2"/>
            <w:tabs>
              <w:tab w:val="right" w:leader="dot" w:pos="9350"/>
            </w:tabs>
            <w:rPr>
              <w:rFonts w:asciiTheme="minorHAnsi" w:hAnsiTheme="minorHAnsi"/>
              <w:noProof/>
              <w:sz w:val="22"/>
            </w:rPr>
          </w:pPr>
          <w:hyperlink w:anchor="_Toc256000005" w:history="1">
            <w:r w:rsidRPr="00E444FA">
              <w:rPr>
                <w:rStyle w:val="Hyperlink"/>
                <w:rFonts w:cstheme="majorHAnsi"/>
              </w:rPr>
              <w:t xml:space="preserve">1) </w:t>
            </w:r>
            <w:r w:rsidRPr="00E444FA" w:rsidR="00C76AB2">
              <w:rPr>
                <w:rStyle w:val="Hyperlink"/>
                <w:rFonts w:cstheme="majorHAnsi"/>
              </w:rPr>
              <w:t>Top-down Involvement</w:t>
            </w:r>
            <w:r>
              <w:tab/>
            </w:r>
            <w:r>
              <w:fldChar w:fldCharType="begin"/>
            </w:r>
            <w:r>
              <w:instrText xml:space="preserve"> PAGEREF _Toc256000005 \h </w:instrText>
            </w:r>
            <w:r>
              <w:fldChar w:fldCharType="separate"/>
            </w:r>
            <w:r>
              <w:t>6</w:t>
            </w:r>
            <w:r>
              <w:fldChar w:fldCharType="end"/>
            </w:r>
          </w:hyperlink>
        </w:p>
        <w:p>
          <w:pPr>
            <w:pStyle w:val="TOC2"/>
            <w:tabs>
              <w:tab w:val="right" w:leader="dot" w:pos="9350"/>
            </w:tabs>
            <w:rPr>
              <w:rFonts w:asciiTheme="minorHAnsi" w:hAnsiTheme="minorHAnsi"/>
              <w:noProof/>
              <w:sz w:val="22"/>
            </w:rPr>
          </w:pPr>
          <w:hyperlink w:anchor="_Toc256000007" w:history="1">
            <w:r w:rsidRPr="00E444FA">
              <w:rPr>
                <w:rStyle w:val="Hyperlink"/>
                <w:rFonts w:cstheme="majorHAnsi"/>
              </w:rPr>
              <w:t xml:space="preserve">2) </w:t>
            </w:r>
            <w:r w:rsidRPr="00E444FA" w:rsidR="00FA4A6E">
              <w:rPr>
                <w:rStyle w:val="Hyperlink"/>
                <w:rFonts w:cstheme="majorHAnsi"/>
              </w:rPr>
              <w:t>Training and Policies</w:t>
            </w:r>
            <w:r>
              <w:tab/>
            </w:r>
            <w:r>
              <w:fldChar w:fldCharType="begin"/>
            </w:r>
            <w:r>
              <w:instrText xml:space="preserve"> PAGEREF _Toc256000007 \h </w:instrText>
            </w:r>
            <w:r>
              <w:fldChar w:fldCharType="separate"/>
            </w:r>
            <w:r>
              <w:t>8</w:t>
            </w:r>
            <w:r>
              <w:fldChar w:fldCharType="end"/>
            </w:r>
          </w:hyperlink>
        </w:p>
        <w:p>
          <w:pPr>
            <w:pStyle w:val="TOC2"/>
            <w:tabs>
              <w:tab w:val="right" w:leader="dot" w:pos="9350"/>
            </w:tabs>
            <w:rPr>
              <w:rFonts w:asciiTheme="minorHAnsi" w:hAnsiTheme="minorHAnsi"/>
              <w:noProof/>
              <w:sz w:val="22"/>
            </w:rPr>
          </w:pPr>
          <w:hyperlink w:anchor="_Toc256000008" w:history="1">
            <w:r w:rsidRPr="00E444FA">
              <w:rPr>
                <w:rStyle w:val="Hyperlink"/>
                <w:rFonts w:cstheme="majorHAnsi"/>
              </w:rPr>
              <w:t xml:space="preserve">3) </w:t>
            </w:r>
            <w:r w:rsidRPr="00E444FA" w:rsidR="00C76AB2">
              <w:rPr>
                <w:rStyle w:val="Hyperlink"/>
                <w:rFonts w:cstheme="majorHAnsi"/>
              </w:rPr>
              <w:t>IT Security</w:t>
            </w:r>
            <w:r>
              <w:tab/>
            </w:r>
            <w:r>
              <w:fldChar w:fldCharType="begin"/>
            </w:r>
            <w:r>
              <w:instrText xml:space="preserve"> PAGEREF _Toc256000008 \h </w:instrText>
            </w:r>
            <w:r>
              <w:fldChar w:fldCharType="separate"/>
            </w:r>
            <w:r>
              <w:t>10</w:t>
            </w:r>
            <w:r>
              <w:fldChar w:fldCharType="end"/>
            </w:r>
          </w:hyperlink>
        </w:p>
        <w:p>
          <w:pPr>
            <w:pStyle w:val="TOC2"/>
            <w:tabs>
              <w:tab w:val="right" w:leader="dot" w:pos="9350"/>
            </w:tabs>
            <w:rPr>
              <w:rFonts w:asciiTheme="minorHAnsi" w:hAnsiTheme="minorHAnsi"/>
              <w:noProof/>
              <w:sz w:val="22"/>
            </w:rPr>
          </w:pPr>
          <w:hyperlink w:anchor="_Toc256000009" w:history="1">
            <w:r w:rsidRPr="00E444FA">
              <w:rPr>
                <w:rStyle w:val="Hyperlink"/>
                <w:rFonts w:cstheme="majorHAnsi"/>
              </w:rPr>
              <w:t>Cyber Security Programs: A Continual Process</w:t>
            </w:r>
            <w:r>
              <w:tab/>
            </w:r>
            <w:r>
              <w:fldChar w:fldCharType="begin"/>
            </w:r>
            <w:r>
              <w:instrText xml:space="preserve"> PAGEREF _Toc256000009 \h </w:instrText>
            </w:r>
            <w:r>
              <w:fldChar w:fldCharType="separate"/>
            </w:r>
            <w:r>
              <w:t>10</w:t>
            </w:r>
            <w:r>
              <w:fldChar w:fldCharType="end"/>
            </w:r>
          </w:hyperlink>
        </w:p>
        <w:p>
          <w:pPr>
            <w:pStyle w:val="TOC1"/>
            <w:tabs>
              <w:tab w:val="right" w:leader="dot" w:pos="9350"/>
            </w:tabs>
            <w:rPr>
              <w:rFonts w:asciiTheme="minorHAnsi" w:hAnsiTheme="minorHAnsi"/>
              <w:noProof/>
              <w:sz w:val="22"/>
            </w:rPr>
          </w:pPr>
          <w:hyperlink w:anchor="_Toc256000010" w:history="1">
            <w:r w:rsidRPr="00E444FA">
              <w:rPr>
                <w:rStyle w:val="Hyperlink"/>
                <w:rFonts w:cstheme="majorHAnsi"/>
              </w:rPr>
              <w:t xml:space="preserve">5 </w:t>
            </w:r>
            <w:r w:rsidRPr="00E444FA" w:rsidR="006E4862">
              <w:rPr>
                <w:rStyle w:val="Hyperlink"/>
                <w:rFonts w:cstheme="majorHAnsi"/>
              </w:rPr>
              <w:t>Phases of Cyber Incident Response Plans</w:t>
            </w:r>
            <w:r>
              <w:tab/>
            </w:r>
            <w:r>
              <w:fldChar w:fldCharType="begin"/>
            </w:r>
            <w:r>
              <w:instrText xml:space="preserve"> PAGEREF _Toc256000010 \h </w:instrText>
            </w:r>
            <w:r>
              <w:fldChar w:fldCharType="separate"/>
            </w:r>
            <w:r>
              <w:t>12</w:t>
            </w:r>
            <w:r>
              <w:fldChar w:fldCharType="end"/>
            </w:r>
          </w:hyperlink>
        </w:p>
        <w:p>
          <w:pPr>
            <w:pStyle w:val="TOC3"/>
            <w:tabs>
              <w:tab w:val="right" w:leader="dot" w:pos="9350"/>
            </w:tabs>
            <w:rPr>
              <w:rFonts w:asciiTheme="minorHAnsi" w:hAnsiTheme="minorHAnsi"/>
              <w:noProof/>
              <w:sz w:val="22"/>
            </w:rPr>
          </w:pPr>
          <w:hyperlink w:anchor="_Toc256000013" w:history="1">
            <w:r w:rsidRPr="00E444FA">
              <w:rPr>
                <w:rStyle w:val="Hyperlink"/>
                <w:rFonts w:cstheme="majorHAnsi"/>
              </w:rPr>
              <w:t>When to Escalate an Incident</w:t>
            </w:r>
            <w:r>
              <w:tab/>
            </w:r>
            <w:r>
              <w:fldChar w:fldCharType="begin"/>
            </w:r>
            <w:r>
              <w:instrText xml:space="preserve"> PAGEREF _Toc256000013 \h </w:instrText>
            </w:r>
            <w:r>
              <w:fldChar w:fldCharType="separate"/>
            </w:r>
            <w:r>
              <w:t>18</w:t>
            </w:r>
            <w:r>
              <w:fldChar w:fldCharType="end"/>
            </w:r>
          </w:hyperlink>
        </w:p>
        <w:p>
          <w:pPr>
            <w:pStyle w:val="TOC3"/>
            <w:tabs>
              <w:tab w:val="right" w:leader="dot" w:pos="9350"/>
            </w:tabs>
            <w:rPr>
              <w:rFonts w:asciiTheme="minorHAnsi" w:hAnsiTheme="minorHAnsi"/>
              <w:noProof/>
              <w:sz w:val="22"/>
            </w:rPr>
          </w:pPr>
          <w:hyperlink w:anchor="_Toc256000014" w:history="1">
            <w:r w:rsidRPr="00E444FA">
              <w:rPr>
                <w:rStyle w:val="Hyperlink"/>
                <w:rFonts w:cstheme="majorHAnsi"/>
              </w:rPr>
              <w:t>Response Levels</w:t>
            </w:r>
            <w:r>
              <w:tab/>
            </w:r>
            <w:r>
              <w:fldChar w:fldCharType="begin"/>
            </w:r>
            <w:r>
              <w:instrText xml:space="preserve"> PAGEREF _Toc256000014 \h </w:instrText>
            </w:r>
            <w:r>
              <w:fldChar w:fldCharType="separate"/>
            </w:r>
            <w:r>
              <w:t>18</w:t>
            </w:r>
            <w:r>
              <w:fldChar w:fldCharType="end"/>
            </w:r>
          </w:hyperlink>
        </w:p>
        <w:p>
          <w:pPr>
            <w:pStyle w:val="TOC3"/>
            <w:tabs>
              <w:tab w:val="right" w:leader="dot" w:pos="9350"/>
            </w:tabs>
            <w:rPr>
              <w:rFonts w:asciiTheme="minorHAnsi" w:hAnsiTheme="minorHAnsi"/>
              <w:noProof/>
              <w:sz w:val="22"/>
            </w:rPr>
          </w:pPr>
          <w:hyperlink w:anchor="_Toc256000016" w:history="1">
            <w:r w:rsidRPr="00E444FA">
              <w:rPr>
                <w:rStyle w:val="Hyperlink"/>
                <w:rFonts w:cstheme="majorHAnsi"/>
              </w:rPr>
              <w:t>Types of Incident Response</w:t>
            </w:r>
            <w:r>
              <w:tab/>
            </w:r>
            <w:r>
              <w:fldChar w:fldCharType="begin"/>
            </w:r>
            <w:r>
              <w:instrText xml:space="preserve"> PAGEREF _Toc256000016 \h </w:instrText>
            </w:r>
            <w:r>
              <w:fldChar w:fldCharType="separate"/>
            </w:r>
            <w:r>
              <w:t>20</w:t>
            </w:r>
            <w:r>
              <w:fldChar w:fldCharType="end"/>
            </w:r>
          </w:hyperlink>
        </w:p>
        <w:p>
          <w:pPr>
            <w:pStyle w:val="TOC1"/>
            <w:tabs>
              <w:tab w:val="right" w:leader="dot" w:pos="9350"/>
            </w:tabs>
            <w:rPr>
              <w:rFonts w:asciiTheme="minorHAnsi" w:hAnsiTheme="minorHAnsi"/>
              <w:noProof/>
              <w:sz w:val="22"/>
            </w:rPr>
          </w:pPr>
          <w:hyperlink w:anchor="_Toc256000017" w:history="1">
            <w:r w:rsidRPr="00E444FA">
              <w:rPr>
                <w:rStyle w:val="Hyperlink"/>
                <w:rFonts w:cstheme="majorHAnsi"/>
              </w:rPr>
              <w:t>Regulatory Considerations</w:t>
            </w:r>
            <w:r>
              <w:tab/>
            </w:r>
            <w:r>
              <w:fldChar w:fldCharType="begin"/>
            </w:r>
            <w:r>
              <w:instrText xml:space="preserve"> PAGEREF _Toc256000017 \h </w:instrText>
            </w:r>
            <w:r>
              <w:fldChar w:fldCharType="separate"/>
            </w:r>
            <w:r>
              <w:t>23</w:t>
            </w:r>
            <w:r>
              <w:fldChar w:fldCharType="end"/>
            </w:r>
          </w:hyperlink>
        </w:p>
        <w:p>
          <w:pPr>
            <w:pStyle w:val="TOC3"/>
            <w:tabs>
              <w:tab w:val="right" w:leader="dot" w:pos="9350"/>
            </w:tabs>
            <w:rPr>
              <w:rFonts w:asciiTheme="minorHAnsi" w:hAnsiTheme="minorHAnsi"/>
              <w:noProof/>
              <w:sz w:val="22"/>
            </w:rPr>
          </w:pPr>
          <w:hyperlink w:anchor="_Toc256000018" w:history="1">
            <w:r>
              <w:rPr>
                <w:rStyle w:val="Hyperlink"/>
                <w:rFonts w:cstheme="majorHAnsi"/>
              </w:rPr>
              <w:t>State Data Breach Notification Requirements</w:t>
            </w:r>
            <w:r>
              <w:tab/>
            </w:r>
            <w:r>
              <w:fldChar w:fldCharType="begin"/>
            </w:r>
            <w:r>
              <w:instrText xml:space="preserve"> PAGEREF _Toc256000018 \h </w:instrText>
            </w:r>
            <w:r>
              <w:fldChar w:fldCharType="separate"/>
            </w:r>
            <w:r>
              <w:t>23</w:t>
            </w:r>
            <w:r>
              <w:fldChar w:fldCharType="end"/>
            </w:r>
          </w:hyperlink>
        </w:p>
        <w:p>
          <w:pPr>
            <w:pStyle w:val="TOC3"/>
            <w:tabs>
              <w:tab w:val="right" w:leader="dot" w:pos="9350"/>
            </w:tabs>
            <w:rPr>
              <w:rFonts w:asciiTheme="minorHAnsi" w:hAnsiTheme="minorHAnsi"/>
              <w:noProof/>
              <w:sz w:val="22"/>
            </w:rPr>
          </w:pPr>
          <w:hyperlink w:anchor="_Toc256000019" w:history="1">
            <w:r w:rsidRPr="00E444FA">
              <w:rPr>
                <w:rStyle w:val="Hyperlink"/>
                <w:rFonts w:cstheme="majorHAnsi"/>
              </w:rPr>
              <w:t>Payment Card Industry Compliance</w:t>
            </w:r>
            <w:r>
              <w:tab/>
            </w:r>
            <w:r>
              <w:fldChar w:fldCharType="begin"/>
            </w:r>
            <w:r>
              <w:instrText xml:space="preserve"> PAGEREF _Toc256000019 \h </w:instrText>
            </w:r>
            <w:r>
              <w:fldChar w:fldCharType="separate"/>
            </w:r>
            <w:r>
              <w:t>23</w:t>
            </w:r>
            <w:r>
              <w:fldChar w:fldCharType="end"/>
            </w:r>
          </w:hyperlink>
        </w:p>
        <w:p>
          <w:pPr>
            <w:pStyle w:val="TOC1"/>
            <w:tabs>
              <w:tab w:val="right" w:leader="dot" w:pos="9350"/>
            </w:tabs>
            <w:rPr>
              <w:rFonts w:asciiTheme="minorHAnsi" w:hAnsiTheme="minorHAnsi"/>
              <w:noProof/>
              <w:sz w:val="22"/>
            </w:rPr>
          </w:pPr>
          <w:hyperlink w:anchor="_Toc256000020" w:history="1">
            <w:r w:rsidRPr="00E444FA">
              <w:rPr>
                <w:rStyle w:val="Hyperlink"/>
                <w:rFonts w:cstheme="majorHAnsi"/>
              </w:rPr>
              <w:t>Executing the Plan</w:t>
            </w:r>
            <w:r>
              <w:tab/>
            </w:r>
            <w:r>
              <w:fldChar w:fldCharType="begin"/>
            </w:r>
            <w:r>
              <w:instrText xml:space="preserve"> PAGEREF _Toc256000020 \h </w:instrText>
            </w:r>
            <w:r>
              <w:fldChar w:fldCharType="separate"/>
            </w:r>
            <w:r>
              <w:t>25</w:t>
            </w:r>
            <w:r>
              <w:fldChar w:fldCharType="end"/>
            </w:r>
          </w:hyperlink>
        </w:p>
        <w:p>
          <w:pPr>
            <w:pStyle w:val="TOC2"/>
            <w:tabs>
              <w:tab w:val="right" w:leader="dot" w:pos="9350"/>
            </w:tabs>
            <w:rPr>
              <w:rFonts w:asciiTheme="minorHAnsi" w:hAnsiTheme="minorHAnsi"/>
              <w:noProof/>
              <w:sz w:val="22"/>
            </w:rPr>
          </w:pPr>
          <w:hyperlink w:anchor="_Toc256000021" w:history="1">
            <w:r w:rsidRPr="00E444FA">
              <w:rPr>
                <w:rStyle w:val="Hyperlink"/>
                <w:rFonts w:cstheme="majorHAnsi"/>
              </w:rPr>
              <w:t>Contain the Incident</w:t>
            </w:r>
            <w:r>
              <w:tab/>
            </w:r>
            <w:r>
              <w:fldChar w:fldCharType="begin"/>
            </w:r>
            <w:r>
              <w:instrText xml:space="preserve"> PAGEREF _Toc256000021 \h </w:instrText>
            </w:r>
            <w:r>
              <w:fldChar w:fldCharType="separate"/>
            </w:r>
            <w:r>
              <w:t>25</w:t>
            </w:r>
            <w:r>
              <w:fldChar w:fldCharType="end"/>
            </w:r>
          </w:hyperlink>
        </w:p>
        <w:p>
          <w:pPr>
            <w:pStyle w:val="TOC2"/>
            <w:tabs>
              <w:tab w:val="right" w:leader="dot" w:pos="9350"/>
            </w:tabs>
            <w:rPr>
              <w:rFonts w:asciiTheme="minorHAnsi" w:hAnsiTheme="minorHAnsi"/>
              <w:noProof/>
              <w:sz w:val="22"/>
            </w:rPr>
          </w:pPr>
          <w:hyperlink w:anchor="_Toc256000023" w:history="1">
            <w:r w:rsidRPr="00E444FA">
              <w:rPr>
                <w:rStyle w:val="Hyperlink"/>
                <w:rFonts w:cstheme="majorHAnsi"/>
              </w:rPr>
              <w:t>Convene Your Cyber Incident Response Team</w:t>
            </w:r>
            <w:r>
              <w:tab/>
            </w:r>
            <w:r>
              <w:fldChar w:fldCharType="begin"/>
            </w:r>
            <w:r>
              <w:instrText xml:space="preserve"> PAGEREF _Toc256000023 \h </w:instrText>
            </w:r>
            <w:r>
              <w:fldChar w:fldCharType="separate"/>
            </w:r>
            <w:r>
              <w:t>26</w:t>
            </w:r>
            <w:r>
              <w:fldChar w:fldCharType="end"/>
            </w:r>
          </w:hyperlink>
        </w:p>
        <w:p>
          <w:pPr>
            <w:pStyle w:val="TOC2"/>
            <w:tabs>
              <w:tab w:val="right" w:leader="dot" w:pos="9350"/>
            </w:tabs>
            <w:rPr>
              <w:rFonts w:asciiTheme="minorHAnsi" w:hAnsiTheme="minorHAnsi"/>
              <w:noProof/>
              <w:sz w:val="22"/>
            </w:rPr>
          </w:pPr>
          <w:hyperlink w:anchor="_Toc256000024" w:history="1">
            <w:r w:rsidRPr="00E444FA">
              <w:rPr>
                <w:rStyle w:val="Hyperlink"/>
                <w:rFonts w:cstheme="majorHAnsi"/>
              </w:rPr>
              <w:t>Analyze the Incident</w:t>
            </w:r>
            <w:r>
              <w:tab/>
            </w:r>
            <w:r>
              <w:fldChar w:fldCharType="begin"/>
            </w:r>
            <w:r>
              <w:instrText xml:space="preserve"> PAGEREF _Toc256000024 \h </w:instrText>
            </w:r>
            <w:r>
              <w:fldChar w:fldCharType="separate"/>
            </w:r>
            <w:r>
              <w:t>28</w:t>
            </w:r>
            <w:r>
              <w:fldChar w:fldCharType="end"/>
            </w:r>
          </w:hyperlink>
        </w:p>
        <w:p>
          <w:pPr>
            <w:pStyle w:val="TOC1"/>
            <w:tabs>
              <w:tab w:val="right" w:leader="dot" w:pos="9350"/>
            </w:tabs>
            <w:rPr>
              <w:rFonts w:asciiTheme="minorHAnsi" w:hAnsiTheme="minorHAnsi"/>
              <w:noProof/>
              <w:sz w:val="22"/>
            </w:rPr>
          </w:pPr>
          <w:hyperlink w:anchor="_Toc256000025" w:history="1">
            <w:r w:rsidRPr="00E444FA">
              <w:rPr>
                <w:rStyle w:val="Hyperlink"/>
                <w:rFonts w:cstheme="majorHAnsi"/>
              </w:rPr>
              <w:t>Be Prepared, Remain Protected</w:t>
            </w:r>
            <w:r>
              <w:tab/>
            </w:r>
            <w:r>
              <w:fldChar w:fldCharType="begin"/>
            </w:r>
            <w:r>
              <w:instrText xml:space="preserve"> PAGEREF _Toc256000025 \h </w:instrText>
            </w:r>
            <w:r>
              <w:fldChar w:fldCharType="separate"/>
            </w:r>
            <w:r>
              <w:t>29</w:t>
            </w:r>
            <w:r>
              <w:fldChar w:fldCharType="end"/>
            </w:r>
          </w:hyperlink>
        </w:p>
        <w:p>
          <w:pPr>
            <w:pStyle w:val="TOC1"/>
            <w:tabs>
              <w:tab w:val="right" w:leader="dot" w:pos="9350"/>
            </w:tabs>
            <w:rPr>
              <w:rFonts w:asciiTheme="minorHAnsi" w:hAnsiTheme="minorHAnsi"/>
              <w:noProof/>
              <w:sz w:val="22"/>
            </w:rPr>
          </w:pPr>
          <w:hyperlink w:anchor="_Toc256000026" w:history="1">
            <w:r w:rsidRPr="000B275E">
              <w:rPr>
                <w:rStyle w:val="Hyperlink"/>
                <w:rFonts w:cstheme="majorHAnsi"/>
                <w:lang w:val="en-CA"/>
              </w:rPr>
              <w:t>APPENDIX A: CYBER EXPOSURE SCORECARD</w:t>
            </w:r>
            <w:r>
              <w:tab/>
            </w:r>
            <w:r>
              <w:fldChar w:fldCharType="begin"/>
            </w:r>
            <w:r>
              <w:instrText xml:space="preserve"> PAGEREF _Toc256000026 \h </w:instrText>
            </w:r>
            <w:r>
              <w:fldChar w:fldCharType="separate"/>
            </w:r>
            <w:r>
              <w:t>30</w:t>
            </w:r>
            <w:r>
              <w:fldChar w:fldCharType="end"/>
            </w:r>
          </w:hyperlink>
        </w:p>
        <w:p>
          <w:pPr>
            <w:pStyle w:val="TOC1"/>
            <w:tabs>
              <w:tab w:val="right" w:leader="dot" w:pos="9350"/>
            </w:tabs>
            <w:rPr>
              <w:rFonts w:asciiTheme="minorHAnsi" w:hAnsiTheme="minorHAnsi"/>
              <w:noProof/>
              <w:sz w:val="22"/>
            </w:rPr>
          </w:pPr>
          <w:hyperlink w:anchor="_Toc256000027" w:history="1">
            <w:r w:rsidRPr="000B275E">
              <w:rPr>
                <w:rStyle w:val="Hyperlink"/>
                <w:rFonts w:cstheme="majorHAnsi"/>
                <w:lang w:val="en-CA"/>
              </w:rPr>
              <w:t>APPENDIX B: DATA BREACH RESPONSE POLICY</w:t>
            </w:r>
            <w:r>
              <w:tab/>
            </w:r>
            <w:r>
              <w:fldChar w:fldCharType="begin"/>
            </w:r>
            <w:r>
              <w:instrText xml:space="preserve"> PAGEREF _Toc256000027 \h </w:instrText>
            </w:r>
            <w:r>
              <w:fldChar w:fldCharType="separate"/>
            </w:r>
            <w:r>
              <w:t>32</w:t>
            </w:r>
            <w:r>
              <w:fldChar w:fldCharType="end"/>
            </w:r>
          </w:hyperlink>
        </w:p>
        <w:p>
          <w:pPr>
            <w:pStyle w:val="TOC1"/>
            <w:tabs>
              <w:tab w:val="right" w:leader="dot" w:pos="9350"/>
            </w:tabs>
            <w:rPr>
              <w:rFonts w:asciiTheme="minorHAnsi" w:hAnsiTheme="minorHAnsi"/>
              <w:noProof/>
              <w:sz w:val="22"/>
            </w:rPr>
          </w:pPr>
          <w:hyperlink w:anchor="_Toc256000028" w:history="1">
            <w:r w:rsidRPr="00E444FA">
              <w:rPr>
                <w:rStyle w:val="Hyperlink"/>
                <w:rFonts w:ascii="Arial" w:eastAsia="Times New Roman" w:hAnsi="Arial" w:cs="Arial"/>
                <w:spacing w:val="-18"/>
              </w:rPr>
              <w:t>Data Breach Response                Policy</w:t>
            </w:r>
            <w:r>
              <w:tab/>
            </w:r>
            <w:r>
              <w:fldChar w:fldCharType="begin"/>
            </w:r>
            <w:r>
              <w:instrText xml:space="preserve"> PAGEREF _Toc256000028 \h </w:instrText>
            </w:r>
            <w:r>
              <w:fldChar w:fldCharType="separate"/>
            </w:r>
            <w:r>
              <w:t>33</w:t>
            </w:r>
            <w:r>
              <w:fldChar w:fldCharType="end"/>
            </w:r>
          </w:hyperlink>
        </w:p>
        <w:p>
          <w:pPr>
            <w:pStyle w:val="TOC1"/>
            <w:tabs>
              <w:tab w:val="right" w:leader="dot" w:pos="9350"/>
            </w:tabs>
            <w:rPr>
              <w:rFonts w:asciiTheme="minorHAnsi" w:hAnsiTheme="minorHAnsi"/>
              <w:noProof/>
              <w:sz w:val="22"/>
            </w:rPr>
          </w:pPr>
          <w:hyperlink w:anchor="_Toc256000029" w:history="1">
            <w:r w:rsidRPr="000B275E">
              <w:rPr>
                <w:rStyle w:val="Hyperlink"/>
                <w:lang w:val="en-CA"/>
              </w:rPr>
              <w:t>APPENDIX C: CYBER INCIDENT RESPONSE PLAN BEST PRACTICES CHECKLIST</w:t>
            </w:r>
            <w:r>
              <w:tab/>
            </w:r>
            <w:r>
              <w:fldChar w:fldCharType="begin"/>
            </w:r>
            <w:r>
              <w:instrText xml:space="preserve"> PAGEREF _Toc256000029 \h </w:instrText>
            </w:r>
            <w:r>
              <w:fldChar w:fldCharType="separate"/>
            </w:r>
            <w:r>
              <w:t>36</w:t>
            </w:r>
            <w:r>
              <w:fldChar w:fldCharType="end"/>
            </w:r>
          </w:hyperlink>
        </w:p>
        <w:p>
          <w:pPr>
            <w:pStyle w:val="TOC1"/>
            <w:tabs>
              <w:tab w:val="right" w:leader="dot" w:pos="9350"/>
            </w:tabs>
            <w:rPr>
              <w:rFonts w:asciiTheme="minorHAnsi" w:hAnsiTheme="minorHAnsi"/>
              <w:noProof/>
              <w:sz w:val="22"/>
            </w:rPr>
          </w:pPr>
          <w:hyperlink w:anchor="_Toc256000030" w:history="1">
            <w:r w:rsidRPr="000B275E">
              <w:rPr>
                <w:rStyle w:val="Hyperlink"/>
                <w:rFonts w:cstheme="majorHAnsi"/>
                <w:lang w:val="en-CA"/>
              </w:rPr>
              <w:t>APPENDIX D: SAMPLE PLAN</w:t>
            </w:r>
            <w:r>
              <w:tab/>
            </w:r>
            <w:r>
              <w:fldChar w:fldCharType="begin"/>
            </w:r>
            <w:r>
              <w:instrText xml:space="preserve"> PAGEREF _Toc256000030 \h </w:instrText>
            </w:r>
            <w:r>
              <w:fldChar w:fldCharType="separate"/>
            </w:r>
            <w:r>
              <w:t>39</w:t>
            </w:r>
            <w:r>
              <w:fldChar w:fldCharType="end"/>
            </w:r>
          </w:hyperlink>
        </w:p>
        <w:p w:rsidR="00000530" w:rsidRPr="00112A85" w:rsidP="00112A85">
          <w:pPr>
            <w:pStyle w:val="TOC1"/>
            <w:tabs>
              <w:tab w:val="right" w:leader="dot" w:pos="9350"/>
            </w:tabs>
            <w:rPr>
              <w:rFonts w:eastAsiaTheme="minorEastAsia"/>
              <w:noProof/>
            </w:rPr>
          </w:pPr>
          <w:r w:rsidRPr="00C844ED" w:rsidR="00A84F73">
            <w:rPr>
              <w:b/>
              <w:bCs/>
              <w:lang w:val="en-CA"/>
            </w:rPr>
            <w:fldChar w:fldCharType="end"/>
          </w:r>
        </w:p>
      </w:sdtContent>
    </w:sdt>
    <w:p w:rsidR="008273FE" w:rsidP="006E4A40">
      <w:pPr>
        <w:pStyle w:val="Heading1"/>
        <w:spacing w:before="0"/>
        <w:rPr>
          <w:rFonts w:cstheme="majorHAnsi"/>
          <w:lang w:val="en-CA"/>
        </w:rPr>
        <w:sectPr w:rsidSect="005203BF">
          <w:headerReference w:type="default" r:id="rId9"/>
          <w:footerReference w:type="default" r:id="rId10"/>
          <w:pgSz w:w="12240" w:h="15840"/>
          <w:pgMar w:top="2160" w:right="1440" w:bottom="1440" w:left="1440" w:header="720" w:footer="720" w:gutter="0"/>
          <w:cols w:space="720"/>
          <w:docGrid w:linePitch="360"/>
        </w:sectPr>
      </w:pPr>
    </w:p>
    <w:p w:rsidR="001719D2" w:rsidRPr="00E444FA" w:rsidP="006E4A40">
      <w:pPr>
        <w:pStyle w:val="Heading1"/>
        <w:spacing w:before="0"/>
        <w:rPr>
          <w:rFonts w:cstheme="majorHAnsi"/>
        </w:rPr>
      </w:pPr>
      <w:bookmarkStart w:id="2" w:name="_Toc256000001"/>
      <w:r w:rsidRPr="00E444FA">
        <w:rPr>
          <w:rFonts w:cstheme="majorHAnsi"/>
        </w:rPr>
        <w:t>I</w:t>
      </w:r>
      <w:r w:rsidRPr="00E444FA" w:rsidR="006E4862">
        <w:rPr>
          <w:rFonts w:cstheme="majorHAnsi"/>
        </w:rPr>
        <w:t>ntroduction</w:t>
      </w:r>
      <w:bookmarkEnd w:id="2"/>
    </w:p>
    <w:p w:rsidR="00025AEF" w:rsidRPr="00E444FA" w:rsidP="00025AEF">
      <w:pPr>
        <w:rPr>
          <w:rFonts w:asciiTheme="majorHAnsi" w:hAnsiTheme="majorHAnsi" w:cstheme="majorHAnsi"/>
        </w:rPr>
      </w:pPr>
      <w:r w:rsidRPr="00E444FA">
        <w:rPr>
          <w:rFonts w:asciiTheme="majorHAnsi" w:hAnsiTheme="majorHAnsi" w:cstheme="majorHAnsi"/>
        </w:rPr>
        <w:t>When a data breach or other cyber event occurs, the damages can be significant, often resulting in lawsuits, fines and serious financial losses. What’s more, cyber exposures impact businesses of all kinds, regardless of their size, area of focus, or status as a private or public entity.</w:t>
      </w:r>
    </w:p>
    <w:p w:rsidR="00025AEF" w:rsidRPr="00E444FA" w:rsidP="00025AEF">
      <w:pPr>
        <w:rPr>
          <w:rFonts w:asciiTheme="majorHAnsi" w:hAnsiTheme="majorHAnsi" w:cstheme="majorHAnsi"/>
        </w:rPr>
      </w:pPr>
      <w:r w:rsidRPr="00E444FA">
        <w:rPr>
          <w:rFonts w:asciiTheme="majorHAnsi" w:hAnsiTheme="majorHAnsi" w:cstheme="majorHAnsi"/>
        </w:rPr>
        <w:t xml:space="preserve">Even the most secure organizations </w:t>
      </w:r>
      <w:r w:rsidRPr="00E444FA" w:rsidR="00E828A0">
        <w:rPr>
          <w:rFonts w:asciiTheme="majorHAnsi" w:hAnsiTheme="majorHAnsi" w:cstheme="majorHAnsi"/>
        </w:rPr>
        <w:t xml:space="preserve">are at risk of </w:t>
      </w:r>
      <w:r w:rsidRPr="00E444FA">
        <w:rPr>
          <w:rFonts w:asciiTheme="majorHAnsi" w:hAnsiTheme="majorHAnsi" w:cstheme="majorHAnsi"/>
        </w:rPr>
        <w:t xml:space="preserve">a data breach. </w:t>
      </w:r>
      <w:r w:rsidRPr="00E444FA" w:rsidR="000649B1">
        <w:rPr>
          <w:rFonts w:asciiTheme="majorHAnsi" w:hAnsiTheme="majorHAnsi" w:cstheme="majorHAnsi"/>
        </w:rPr>
        <w:t>I</w:t>
      </w:r>
      <w:r w:rsidRPr="00E444FA">
        <w:rPr>
          <w:rFonts w:asciiTheme="majorHAnsi" w:hAnsiTheme="majorHAnsi" w:cstheme="majorHAnsi"/>
        </w:rPr>
        <w:t xml:space="preserve">t can often take days or even months for a company to notice its data has been compromised. </w:t>
      </w:r>
      <w:r w:rsidRPr="00E444FA" w:rsidR="00746A71">
        <w:rPr>
          <w:rFonts w:asciiTheme="majorHAnsi" w:hAnsiTheme="majorHAnsi" w:cstheme="majorHAnsi"/>
        </w:rPr>
        <w:t xml:space="preserve">And, when it comes to </w:t>
      </w:r>
      <w:r w:rsidRPr="00E444FA" w:rsidR="00C86FA4">
        <w:rPr>
          <w:rFonts w:asciiTheme="majorHAnsi" w:hAnsiTheme="majorHAnsi" w:cstheme="majorHAnsi"/>
        </w:rPr>
        <w:t xml:space="preserve">containing </w:t>
      </w:r>
      <w:r w:rsidRPr="00E444FA" w:rsidR="000649B1">
        <w:rPr>
          <w:rFonts w:asciiTheme="majorHAnsi" w:hAnsiTheme="majorHAnsi" w:cstheme="majorHAnsi"/>
        </w:rPr>
        <w:t xml:space="preserve">the damage caused by a data </w:t>
      </w:r>
      <w:r w:rsidRPr="00E444FA" w:rsidR="00C86FA4">
        <w:rPr>
          <w:rFonts w:asciiTheme="majorHAnsi" w:hAnsiTheme="majorHAnsi" w:cstheme="majorHAnsi"/>
        </w:rPr>
        <w:t>breach</w:t>
      </w:r>
      <w:r w:rsidRPr="00E444FA" w:rsidR="00746A71">
        <w:rPr>
          <w:rFonts w:asciiTheme="majorHAnsi" w:hAnsiTheme="majorHAnsi" w:cstheme="majorHAnsi"/>
        </w:rPr>
        <w:t xml:space="preserve">, </w:t>
      </w:r>
      <w:r w:rsidRPr="00E444FA" w:rsidR="00C86FA4">
        <w:rPr>
          <w:rFonts w:asciiTheme="majorHAnsi" w:hAnsiTheme="majorHAnsi" w:cstheme="majorHAnsi"/>
        </w:rPr>
        <w:t xml:space="preserve">having a </w:t>
      </w:r>
      <w:r w:rsidRPr="00E444FA" w:rsidR="009028C9">
        <w:rPr>
          <w:rFonts w:asciiTheme="majorHAnsi" w:hAnsiTheme="majorHAnsi" w:cstheme="majorHAnsi"/>
        </w:rPr>
        <w:t xml:space="preserve">response </w:t>
      </w:r>
      <w:r w:rsidRPr="00E444FA" w:rsidR="00C86FA4">
        <w:rPr>
          <w:rFonts w:asciiTheme="majorHAnsi" w:hAnsiTheme="majorHAnsi" w:cstheme="majorHAnsi"/>
        </w:rPr>
        <w:t xml:space="preserve">plan in place is </w:t>
      </w:r>
      <w:r w:rsidRPr="00E444FA" w:rsidR="003841F4">
        <w:rPr>
          <w:rFonts w:asciiTheme="majorHAnsi" w:hAnsiTheme="majorHAnsi" w:cstheme="majorHAnsi"/>
        </w:rPr>
        <w:t>crucial</w:t>
      </w:r>
      <w:r w:rsidRPr="00E444FA" w:rsidR="00C86FA4">
        <w:rPr>
          <w:rFonts w:asciiTheme="majorHAnsi" w:hAnsiTheme="majorHAnsi" w:cstheme="majorHAnsi"/>
        </w:rPr>
        <w:t>.</w:t>
      </w:r>
    </w:p>
    <w:p w:rsidR="00025AEF" w:rsidRPr="00E444FA" w:rsidP="00025AEF">
      <w:pPr>
        <w:rPr>
          <w:rFonts w:asciiTheme="majorHAnsi" w:hAnsiTheme="majorHAnsi" w:cstheme="majorHAnsi"/>
        </w:rPr>
      </w:pPr>
      <w:r w:rsidRPr="00E444FA">
        <w:rPr>
          <w:rFonts w:asciiTheme="majorHAnsi" w:hAnsiTheme="majorHAnsi" w:cstheme="majorHAnsi"/>
        </w:rPr>
        <w:t xml:space="preserve">While cyber security programs help secure an organization’s digital assets, </w:t>
      </w:r>
      <w:r w:rsidRPr="00E444FA" w:rsidR="004316F1">
        <w:rPr>
          <w:rFonts w:asciiTheme="majorHAnsi" w:hAnsiTheme="majorHAnsi" w:cstheme="majorHAnsi"/>
        </w:rPr>
        <w:t>cyber incident</w:t>
      </w:r>
      <w:r w:rsidRPr="00E444FA">
        <w:rPr>
          <w:rFonts w:asciiTheme="majorHAnsi" w:hAnsiTheme="majorHAnsi" w:cstheme="majorHAnsi"/>
        </w:rPr>
        <w:t xml:space="preserve"> response plans provide clear steps for companies to follow when a cyber event occurs. </w:t>
      </w:r>
      <w:r w:rsidRPr="00E444FA" w:rsidR="004316F1">
        <w:rPr>
          <w:rFonts w:asciiTheme="majorHAnsi" w:hAnsiTheme="majorHAnsi" w:cstheme="majorHAnsi"/>
        </w:rPr>
        <w:t>R</w:t>
      </w:r>
      <w:r w:rsidRPr="00E444FA">
        <w:rPr>
          <w:rFonts w:asciiTheme="majorHAnsi" w:hAnsiTheme="majorHAnsi" w:cstheme="majorHAnsi"/>
        </w:rPr>
        <w:t>esponse plans allow organizations to notify impacted customers and partners quickly and efficiently, limiting financial and reputational damages.</w:t>
      </w:r>
    </w:p>
    <w:p w:rsidR="00C86FA4" w:rsidRPr="00E444FA" w:rsidP="00025AEF">
      <w:pPr>
        <w:rPr>
          <w:rFonts w:asciiTheme="majorHAnsi" w:hAnsiTheme="majorHAnsi" w:cstheme="majorHAnsi"/>
        </w:rPr>
      </w:pPr>
      <w:r w:rsidRPr="00E444FA">
        <w:rPr>
          <w:rFonts w:asciiTheme="majorHAnsi" w:hAnsiTheme="majorHAnsi" w:cstheme="majorHAnsi"/>
        </w:rPr>
        <w:t xml:space="preserve">Timely responses to breaches are </w:t>
      </w:r>
      <w:r w:rsidRPr="00E444FA">
        <w:rPr>
          <w:rFonts w:asciiTheme="majorHAnsi" w:hAnsiTheme="majorHAnsi" w:cstheme="majorHAnsi"/>
        </w:rPr>
        <w:t>increasingly important when you consider that, according to a</w:t>
      </w:r>
      <w:r w:rsidRPr="00E444FA" w:rsidR="004316F1">
        <w:rPr>
          <w:rFonts w:asciiTheme="majorHAnsi" w:hAnsiTheme="majorHAnsi" w:cstheme="majorHAnsi"/>
        </w:rPr>
        <w:t xml:space="preserve"> recent</w:t>
      </w:r>
      <w:r w:rsidRPr="00E444FA">
        <w:rPr>
          <w:rFonts w:asciiTheme="majorHAnsi" w:hAnsiTheme="majorHAnsi" w:cstheme="majorHAnsi"/>
        </w:rPr>
        <w:t xml:space="preserve"> report sponsored by IBM Security, organizations that contain a breach in less than 30 days save</w:t>
      </w:r>
      <w:r w:rsidRPr="00E444FA" w:rsidR="00A73EC7">
        <w:rPr>
          <w:rFonts w:asciiTheme="majorHAnsi" w:hAnsiTheme="majorHAnsi" w:cstheme="majorHAnsi"/>
        </w:rPr>
        <w:t xml:space="preserve"> an average of</w:t>
      </w:r>
      <w:r w:rsidRPr="00E444FA">
        <w:rPr>
          <w:rFonts w:asciiTheme="majorHAnsi" w:hAnsiTheme="majorHAnsi" w:cstheme="majorHAnsi"/>
        </w:rPr>
        <w:t xml:space="preserve"> $1.79 million ($4.88 million compared to $6.67 million). However, on average, </w:t>
      </w:r>
      <w:r w:rsidRPr="00E444FA" w:rsidR="000364F1">
        <w:rPr>
          <w:rFonts w:asciiTheme="majorHAnsi" w:hAnsiTheme="majorHAnsi" w:cstheme="majorHAnsi"/>
        </w:rPr>
        <w:t>U.S.</w:t>
      </w:r>
      <w:r w:rsidRPr="00E444FA">
        <w:rPr>
          <w:rFonts w:asciiTheme="majorHAnsi" w:hAnsiTheme="majorHAnsi" w:cstheme="majorHAnsi"/>
        </w:rPr>
        <w:t xml:space="preserve"> organizations took </w:t>
      </w:r>
      <w:r w:rsidRPr="00E444FA" w:rsidR="000364F1">
        <w:rPr>
          <w:rFonts w:asciiTheme="majorHAnsi" w:hAnsiTheme="majorHAnsi" w:cstheme="majorHAnsi"/>
        </w:rPr>
        <w:t>206</w:t>
      </w:r>
      <w:r w:rsidRPr="00E444FA">
        <w:rPr>
          <w:rFonts w:asciiTheme="majorHAnsi" w:hAnsiTheme="majorHAnsi" w:cstheme="majorHAnsi"/>
        </w:rPr>
        <w:t xml:space="preserve"> days to identify a breach and </w:t>
      </w:r>
      <w:r w:rsidRPr="00E444FA" w:rsidR="000364F1">
        <w:rPr>
          <w:rFonts w:asciiTheme="majorHAnsi" w:hAnsiTheme="majorHAnsi" w:cstheme="majorHAnsi"/>
        </w:rPr>
        <w:t>55</w:t>
      </w:r>
      <w:r w:rsidRPr="00E444FA">
        <w:rPr>
          <w:rFonts w:asciiTheme="majorHAnsi" w:hAnsiTheme="majorHAnsi" w:cstheme="majorHAnsi"/>
        </w:rPr>
        <w:t xml:space="preserve"> days to contain one.</w:t>
      </w:r>
      <w:r w:rsidRPr="00E444FA">
        <w:rPr>
          <w:rFonts w:asciiTheme="majorHAnsi" w:hAnsiTheme="majorHAnsi" w:cstheme="majorHAnsi"/>
        </w:rPr>
        <w:t xml:space="preserve"> Failing to have a clear plan in place that ensures </w:t>
      </w:r>
      <w:r w:rsidRPr="00E444FA" w:rsidR="005F2012">
        <w:rPr>
          <w:rFonts w:asciiTheme="majorHAnsi" w:hAnsiTheme="majorHAnsi" w:cstheme="majorHAnsi"/>
        </w:rPr>
        <w:t>immediate action in the face of a breach could potentially cost</w:t>
      </w:r>
      <w:r w:rsidRPr="00E444FA" w:rsidR="003841F4">
        <w:rPr>
          <w:rFonts w:asciiTheme="majorHAnsi" w:hAnsiTheme="majorHAnsi" w:cstheme="majorHAnsi"/>
        </w:rPr>
        <w:t xml:space="preserve"> an</w:t>
      </w:r>
      <w:r w:rsidRPr="00E444FA" w:rsidR="005F2012">
        <w:rPr>
          <w:rFonts w:asciiTheme="majorHAnsi" w:hAnsiTheme="majorHAnsi" w:cstheme="majorHAnsi"/>
        </w:rPr>
        <w:t xml:space="preserve"> organization millions of dollars and shatter its </w:t>
      </w:r>
      <w:r w:rsidRPr="00E444FA" w:rsidR="000649B1">
        <w:rPr>
          <w:rFonts w:asciiTheme="majorHAnsi" w:hAnsiTheme="majorHAnsi" w:cstheme="majorHAnsi"/>
        </w:rPr>
        <w:t>reputation</w:t>
      </w:r>
      <w:r w:rsidRPr="00E444FA" w:rsidR="005F2012">
        <w:rPr>
          <w:rFonts w:asciiTheme="majorHAnsi" w:hAnsiTheme="majorHAnsi" w:cstheme="majorHAnsi"/>
        </w:rPr>
        <w:t>.</w:t>
      </w:r>
    </w:p>
    <w:p w:rsidR="004F7A24" w:rsidRPr="00E444FA" w:rsidP="00025AEF">
      <w:pPr>
        <w:rPr>
          <w:rFonts w:asciiTheme="majorHAnsi" w:hAnsiTheme="majorHAnsi" w:cstheme="majorHAnsi"/>
        </w:rPr>
      </w:pPr>
      <w:r w:rsidRPr="00E444FA">
        <w:rPr>
          <w:rFonts w:asciiTheme="majorHAnsi" w:hAnsiTheme="majorHAnsi" w:cstheme="majorHAnsi"/>
        </w:rPr>
        <w:t>This guide provides organizations with a general overview of cyber incident</w:t>
      </w:r>
      <w:r w:rsidRPr="00E444FA" w:rsidR="000649B1">
        <w:rPr>
          <w:rFonts w:asciiTheme="majorHAnsi" w:hAnsiTheme="majorHAnsi" w:cstheme="majorHAnsi"/>
        </w:rPr>
        <w:t xml:space="preserve"> response</w:t>
      </w:r>
      <w:r w:rsidRPr="00E444FA">
        <w:rPr>
          <w:rFonts w:asciiTheme="majorHAnsi" w:hAnsiTheme="majorHAnsi" w:cstheme="majorHAnsi"/>
        </w:rPr>
        <w:t xml:space="preserve"> plans—what they are, their benefits, how to implement them and how they can help organization</w:t>
      </w:r>
      <w:r w:rsidRPr="00E444FA" w:rsidR="000B6E58">
        <w:rPr>
          <w:rFonts w:asciiTheme="majorHAnsi" w:hAnsiTheme="majorHAnsi" w:cstheme="majorHAnsi"/>
        </w:rPr>
        <w:t>s</w:t>
      </w:r>
      <w:r w:rsidRPr="00E444FA">
        <w:rPr>
          <w:rFonts w:asciiTheme="majorHAnsi" w:hAnsiTheme="majorHAnsi" w:cstheme="majorHAnsi"/>
        </w:rPr>
        <w:t xml:space="preserve"> meet the increasing demands of privacy laws.</w:t>
      </w:r>
      <w:r w:rsidRPr="00E444FA" w:rsidR="003841F4">
        <w:rPr>
          <w:rFonts w:asciiTheme="majorHAnsi" w:hAnsiTheme="majorHAnsi" w:cstheme="majorHAnsi"/>
        </w:rPr>
        <w:t xml:space="preserve"> While organizations may approach cyber security differently depending </w:t>
      </w:r>
      <w:r w:rsidRPr="00E444FA" w:rsidR="001E796F">
        <w:rPr>
          <w:rFonts w:asciiTheme="majorHAnsi" w:hAnsiTheme="majorHAnsi" w:cstheme="majorHAnsi"/>
        </w:rPr>
        <w:t xml:space="preserve">on </w:t>
      </w:r>
      <w:r w:rsidRPr="00E444FA" w:rsidR="003841F4">
        <w:rPr>
          <w:rFonts w:asciiTheme="majorHAnsi" w:hAnsiTheme="majorHAnsi" w:cstheme="majorHAnsi"/>
        </w:rPr>
        <w:t>their unique exposures and the kind of</w:t>
      </w:r>
      <w:r w:rsidRPr="00E444FA" w:rsidR="001E796F">
        <w:rPr>
          <w:rFonts w:asciiTheme="majorHAnsi" w:hAnsiTheme="majorHAnsi" w:cstheme="majorHAnsi"/>
        </w:rPr>
        <w:t xml:space="preserve"> data they store, this resource</w:t>
      </w:r>
      <w:r w:rsidRPr="00E444FA" w:rsidR="003841F4">
        <w:rPr>
          <w:rFonts w:asciiTheme="majorHAnsi" w:hAnsiTheme="majorHAnsi" w:cstheme="majorHAnsi"/>
        </w:rPr>
        <w:t xml:space="preserve"> provides a number of best practices to keep in mind.</w:t>
      </w:r>
      <w:r w:rsidRPr="00E444FA" w:rsidR="00A8684E">
        <w:rPr>
          <w:rFonts w:asciiTheme="majorHAnsi" w:hAnsiTheme="majorHAnsi" w:cstheme="majorHAnsi"/>
        </w:rPr>
        <w:t xml:space="preserve"> </w:t>
      </w:r>
    </w:p>
    <w:p w:rsidR="00A8684E" w:rsidRPr="00E444FA" w:rsidP="00025AEF">
      <w:pPr>
        <w:rPr>
          <w:rFonts w:asciiTheme="majorHAnsi" w:hAnsiTheme="majorHAnsi" w:cstheme="majorHAnsi"/>
        </w:rPr>
      </w:pPr>
    </w:p>
    <w:p w:rsidR="00A8684E" w:rsidRPr="00E444FA" w:rsidP="00025AEF">
      <w:pPr>
        <w:rPr>
          <w:rFonts w:asciiTheme="majorHAnsi" w:hAnsiTheme="majorHAnsi" w:cstheme="majorHAnsi"/>
        </w:rPr>
      </w:pPr>
      <w:r w:rsidRPr="00E444FA">
        <w:rPr>
          <w:rFonts w:asciiTheme="majorHAnsi" w:hAnsiTheme="majorHAnsi" w:cstheme="majorHAnsi"/>
          <w:b/>
          <w:bCs/>
        </w:rPr>
        <mc:AlternateContent>
          <mc:Choice Requires="wps">
            <w:drawing>
              <wp:anchor distT="45720" distB="45720" distL="114300" distR="114300" simplePos="0" relativeHeight="251664384" behindDoc="0" locked="0" layoutInCell="1" allowOverlap="1">
                <wp:simplePos x="0" y="0"/>
                <wp:positionH relativeFrom="margin">
                  <wp:posOffset>93784</wp:posOffset>
                </wp:positionH>
                <wp:positionV relativeFrom="paragraph">
                  <wp:posOffset>3070420</wp:posOffset>
                </wp:positionV>
                <wp:extent cx="5937662" cy="682831"/>
                <wp:effectExtent l="0" t="0" r="0" b="3175"/>
                <wp:wrapNone/>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37662" cy="682831"/>
                        </a:xfrm>
                        <a:prstGeom prst="rect">
                          <a:avLst/>
                        </a:prstGeom>
                        <a:noFill/>
                        <a:ln w="9525">
                          <a:noFill/>
                          <a:miter lim="800000"/>
                          <a:headEnd/>
                          <a:tailEnd/>
                        </a:ln>
                      </wps:spPr>
                      <wps:txbx>
                        <w:txbxContent>
                          <w:p w:rsidR="000364F1" w:rsidP="00EB5044">
                            <w:pPr>
                              <w:autoSpaceDE w:val="0"/>
                              <w:autoSpaceDN w:val="0"/>
                              <w:spacing w:after="0" w:line="240" w:lineRule="auto"/>
                              <w:rPr>
                                <w:rFonts w:asciiTheme="majorHAnsi" w:hAnsiTheme="majorHAnsi" w:cstheme="majorHAnsi"/>
                                <w:color w:val="BFBFBF" w:themeColor="background1" w:themeShade="BF"/>
                                <w:sz w:val="16"/>
                                <w:szCs w:val="20"/>
                              </w:rPr>
                            </w:pPr>
                            <w:r w:rsidRPr="00EB5044">
                              <w:rPr>
                                <w:rFonts w:asciiTheme="majorHAnsi" w:hAnsiTheme="majorHAnsi" w:cstheme="majorHAnsi"/>
                                <w:color w:val="BFBFBF" w:themeColor="background1" w:themeShade="BF"/>
                                <w:sz w:val="16"/>
                                <w:szCs w:val="20"/>
                              </w:rPr>
                              <w:t>This document is merely a guideline. It is not meant to be exhaustive nor be construed as legal advice. It does not address all potential compliance issues. Consult your licensed insurance representative or legal counsel to address possible compliance requirements.</w:t>
                            </w:r>
                          </w:p>
                          <w:p w:rsidR="000364F1" w:rsidRPr="00EB5044" w:rsidP="00EB5044">
                            <w:pPr>
                              <w:autoSpaceDE w:val="0"/>
                              <w:autoSpaceDN w:val="0"/>
                              <w:spacing w:after="0" w:line="240" w:lineRule="auto"/>
                              <w:rPr>
                                <w:rFonts w:asciiTheme="majorHAnsi" w:hAnsiTheme="majorHAnsi" w:cstheme="majorHAnsi"/>
                                <w:color w:val="BFBFBF" w:themeColor="background1" w:themeShade="BF"/>
                                <w:sz w:val="16"/>
                                <w:szCs w:val="20"/>
                              </w:rPr>
                            </w:pPr>
                            <w:r w:rsidRPr="00EB5044">
                              <w:rPr>
                                <w:rFonts w:asciiTheme="majorHAnsi" w:hAnsiTheme="majorHAnsi" w:cstheme="majorHAnsi"/>
                                <w:color w:val="BFBFBF" w:themeColor="background1" w:themeShade="BF"/>
                                <w:sz w:val="16"/>
                                <w:szCs w:val="20"/>
                              </w:rPr>
                              <w:t xml:space="preserve"> </w:t>
                            </w:r>
                          </w:p>
                          <w:p w:rsidR="000364F1" w:rsidRPr="00EB5044" w:rsidP="00EB5044">
                            <w:pPr>
                              <w:pStyle w:val="CommentText"/>
                              <w:rPr>
                                <w:color w:val="BFBFBF" w:themeColor="background1" w:themeShade="BF"/>
                              </w:rPr>
                            </w:pPr>
                            <w:r w:rsidRPr="00EB5044">
                              <w:rPr>
                                <w:color w:val="BFBFBF" w:themeColor="background1" w:themeShade="BF"/>
                                <w:sz w:val="14"/>
                              </w:rPr>
                              <w:t>©2018 Zywave, Inc. All rights reserved.</w:t>
                            </w:r>
                          </w:p>
                          <w:p w:rsidR="000364F1" w:rsidRPr="00EB5044"/>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67.55pt;height:53.75pt;margin-top:241.75pt;margin-left:7.4pt;mso-height-percent:0;mso-height-relative:margin;mso-position-horizontal-relative:margin;mso-width-percent:0;mso-width-relative:margin;mso-wrap-distance-bottom:3.6pt;mso-wrap-distance-left:9pt;mso-wrap-distance-right:9pt;mso-wrap-distance-top:3.6pt;mso-wrap-style:square;position:absolute;v-text-anchor:top;visibility:visible;z-index:251665408" filled="f" stroked="f">
                <v:textbox>
                  <w:txbxContent>
                    <w:p w:rsidR="000364F1" w:rsidP="00EB5044">
                      <w:pPr>
                        <w:autoSpaceDE w:val="0"/>
                        <w:autoSpaceDN w:val="0"/>
                        <w:spacing w:after="0" w:line="240" w:lineRule="auto"/>
                        <w:rPr>
                          <w:rFonts w:asciiTheme="majorHAnsi" w:hAnsiTheme="majorHAnsi" w:cstheme="majorHAnsi"/>
                          <w:color w:val="BFBFBF" w:themeColor="background1" w:themeShade="BF"/>
                          <w:sz w:val="16"/>
                          <w:szCs w:val="20"/>
                        </w:rPr>
                      </w:pPr>
                      <w:r w:rsidRPr="00EB5044">
                        <w:rPr>
                          <w:rFonts w:asciiTheme="majorHAnsi" w:hAnsiTheme="majorHAnsi" w:cstheme="majorHAnsi"/>
                          <w:color w:val="BFBFBF" w:themeColor="background1" w:themeShade="BF"/>
                          <w:sz w:val="16"/>
                          <w:szCs w:val="20"/>
                        </w:rPr>
                        <w:t>This document is merely a guideline. It is not meant to be exhaustive nor be construed as legal advice. It does not address all potential compliance issues. Consult your licensed insurance representative or legal counsel to address possible compliance requirements.</w:t>
                      </w:r>
                    </w:p>
                    <w:p w:rsidR="000364F1" w:rsidRPr="00EB5044" w:rsidP="00EB5044">
                      <w:pPr>
                        <w:autoSpaceDE w:val="0"/>
                        <w:autoSpaceDN w:val="0"/>
                        <w:spacing w:after="0" w:line="240" w:lineRule="auto"/>
                        <w:rPr>
                          <w:rFonts w:asciiTheme="majorHAnsi" w:hAnsiTheme="majorHAnsi" w:cstheme="majorHAnsi"/>
                          <w:color w:val="BFBFBF" w:themeColor="background1" w:themeShade="BF"/>
                          <w:sz w:val="16"/>
                          <w:szCs w:val="20"/>
                        </w:rPr>
                      </w:pPr>
                      <w:r w:rsidRPr="00EB5044">
                        <w:rPr>
                          <w:rFonts w:asciiTheme="majorHAnsi" w:hAnsiTheme="majorHAnsi" w:cstheme="majorHAnsi"/>
                          <w:color w:val="BFBFBF" w:themeColor="background1" w:themeShade="BF"/>
                          <w:sz w:val="16"/>
                          <w:szCs w:val="20"/>
                        </w:rPr>
                        <w:t xml:space="preserve"> </w:t>
                      </w:r>
                    </w:p>
                    <w:p w:rsidR="000364F1" w:rsidRPr="00EB5044" w:rsidP="00EB5044">
                      <w:pPr>
                        <w:pStyle w:val="CommentText"/>
                        <w:rPr>
                          <w:color w:val="BFBFBF" w:themeColor="background1" w:themeShade="BF"/>
                        </w:rPr>
                      </w:pPr>
                      <w:r w:rsidRPr="00EB5044">
                        <w:rPr>
                          <w:color w:val="BFBFBF" w:themeColor="background1" w:themeShade="BF"/>
                          <w:sz w:val="14"/>
                        </w:rPr>
                        <w:t>©2018 Zywave, Inc. All rights reserved.</w:t>
                      </w:r>
                    </w:p>
                    <w:p w:rsidR="000364F1" w:rsidRPr="00EB5044"/>
                  </w:txbxContent>
                </v:textbox>
                <w10:wrap anchorx="margin"/>
              </v:shape>
            </w:pict>
          </mc:Fallback>
        </mc:AlternateContent>
      </w:r>
    </w:p>
    <w:p w:rsidR="00A8684E" w:rsidRPr="00E444FA" w:rsidP="00025AEF">
      <w:pPr>
        <w:rPr>
          <w:rFonts w:asciiTheme="majorHAnsi" w:hAnsiTheme="majorHAnsi" w:cstheme="majorHAnsi"/>
        </w:rPr>
        <w:sectPr w:rsidSect="005203BF">
          <w:pgSz w:w="12240" w:h="15840"/>
          <w:pgMar w:top="2160" w:right="1440" w:bottom="1440" w:left="1440" w:header="720" w:footer="720" w:gutter="0"/>
          <w:cols w:space="720"/>
          <w:docGrid w:linePitch="360"/>
        </w:sectPr>
      </w:pPr>
    </w:p>
    <w:p w:rsidR="00A73EC7" w:rsidRPr="00E444FA" w:rsidP="006E4A40">
      <w:pPr>
        <w:pStyle w:val="Heading1"/>
        <w:spacing w:before="0"/>
        <w:rPr>
          <w:rFonts w:cstheme="majorHAnsi"/>
        </w:rPr>
      </w:pPr>
      <w:bookmarkStart w:id="3" w:name="_Toc256000002"/>
      <w:r w:rsidRPr="00E444FA">
        <w:rPr>
          <w:rFonts w:cstheme="majorHAnsi"/>
        </w:rPr>
        <w:t>Why Cyber Incident Response Plans Matter</w:t>
      </w:r>
      <w:bookmarkEnd w:id="3"/>
    </w:p>
    <w:p w:rsidR="00F11597" w:rsidRPr="00E444FA" w:rsidP="004F7A24">
      <w:pPr>
        <w:rPr>
          <w:rFonts w:asciiTheme="majorHAnsi" w:hAnsiTheme="majorHAnsi" w:cstheme="majorHAnsi"/>
        </w:rPr>
      </w:pPr>
      <w:r w:rsidRPr="00E444FA">
        <w:rPr>
          <w:rFonts w:asciiTheme="majorHAnsi" w:hAnsiTheme="majorHAnsi" w:cstheme="majorHAnsi"/>
        </w:rPr>
        <w:t xml:space="preserve">Simply put, every organization that stores or handles data is at risk of a cyber attack. </w:t>
      </w:r>
      <w:r w:rsidRPr="00E444FA" w:rsidR="00FC3B51">
        <w:rPr>
          <w:rFonts w:asciiTheme="majorHAnsi" w:hAnsiTheme="majorHAnsi" w:cstheme="majorHAnsi"/>
        </w:rPr>
        <w:t>As technology advance</w:t>
      </w:r>
      <w:r w:rsidRPr="00E444FA" w:rsidR="00C96F47">
        <w:rPr>
          <w:rFonts w:asciiTheme="majorHAnsi" w:hAnsiTheme="majorHAnsi" w:cstheme="majorHAnsi"/>
        </w:rPr>
        <w:t>s</w:t>
      </w:r>
      <w:r w:rsidRPr="00E444FA" w:rsidR="00FC3B51">
        <w:rPr>
          <w:rFonts w:asciiTheme="majorHAnsi" w:hAnsiTheme="majorHAnsi" w:cstheme="majorHAnsi"/>
        </w:rPr>
        <w:t xml:space="preserve">, </w:t>
      </w:r>
      <w:r w:rsidRPr="00E444FA" w:rsidR="0090484F">
        <w:rPr>
          <w:rFonts w:asciiTheme="majorHAnsi" w:hAnsiTheme="majorHAnsi" w:cstheme="majorHAnsi"/>
        </w:rPr>
        <w:t xml:space="preserve">companies are collecting, storing and transferring more personal information about their </w:t>
      </w:r>
      <w:r w:rsidRPr="00E444FA" w:rsidR="00544BEC">
        <w:rPr>
          <w:rFonts w:asciiTheme="majorHAnsi" w:hAnsiTheme="majorHAnsi" w:cstheme="majorHAnsi"/>
        </w:rPr>
        <w:t xml:space="preserve">customers </w:t>
      </w:r>
      <w:r w:rsidRPr="00E444FA" w:rsidR="0090484F">
        <w:rPr>
          <w:rFonts w:asciiTheme="majorHAnsi" w:hAnsiTheme="majorHAnsi" w:cstheme="majorHAnsi"/>
        </w:rPr>
        <w:t xml:space="preserve">and employees than ever before. </w:t>
      </w:r>
      <w:r w:rsidRPr="00E444FA" w:rsidR="00C96F47">
        <w:rPr>
          <w:rFonts w:asciiTheme="majorHAnsi" w:hAnsiTheme="majorHAnsi" w:cstheme="majorHAnsi"/>
        </w:rPr>
        <w:t>This n</w:t>
      </w:r>
      <w:r w:rsidRPr="00E444FA" w:rsidR="0090484F">
        <w:rPr>
          <w:rFonts w:asciiTheme="majorHAnsi" w:hAnsiTheme="majorHAnsi" w:cstheme="majorHAnsi"/>
        </w:rPr>
        <w:t>ot only put</w:t>
      </w:r>
      <w:r w:rsidRPr="00E444FA" w:rsidR="00A8684E">
        <w:rPr>
          <w:rFonts w:asciiTheme="majorHAnsi" w:hAnsiTheme="majorHAnsi" w:cstheme="majorHAnsi"/>
        </w:rPr>
        <w:t>s</w:t>
      </w:r>
      <w:r w:rsidRPr="00E444FA" w:rsidR="0090484F">
        <w:rPr>
          <w:rFonts w:asciiTheme="majorHAnsi" w:hAnsiTheme="majorHAnsi" w:cstheme="majorHAnsi"/>
        </w:rPr>
        <w:t xml:space="preserve"> a target on an organization’s back, but it also means that just one breach can affect thousands or even millions of individuals</w:t>
      </w:r>
      <w:r w:rsidRPr="00E444FA">
        <w:rPr>
          <w:rFonts w:asciiTheme="majorHAnsi" w:hAnsiTheme="majorHAnsi" w:cstheme="majorHAnsi"/>
        </w:rPr>
        <w:t>.</w:t>
      </w:r>
    </w:p>
    <w:p w:rsidR="003B47F9" w:rsidRPr="00E444FA" w:rsidP="00F11597">
      <w:pPr>
        <w:rPr>
          <w:rFonts w:asciiTheme="majorHAnsi" w:hAnsiTheme="majorHAnsi" w:cstheme="majorHAnsi"/>
        </w:rPr>
      </w:pPr>
      <w:r w:rsidRPr="00E444FA">
        <w:rPr>
          <w:rFonts w:asciiTheme="majorHAnsi" w:hAnsiTheme="majorHAnsi" w:cstheme="majorHAnsi"/>
        </w:rPr>
        <w:t>And</w:t>
      </w:r>
      <w:r w:rsidRPr="00E444FA">
        <w:rPr>
          <w:rFonts w:asciiTheme="majorHAnsi" w:hAnsiTheme="majorHAnsi" w:cstheme="majorHAnsi"/>
        </w:rPr>
        <w:t>,</w:t>
      </w:r>
      <w:r w:rsidRPr="00E444FA">
        <w:rPr>
          <w:rFonts w:asciiTheme="majorHAnsi" w:hAnsiTheme="majorHAnsi" w:cstheme="majorHAnsi"/>
        </w:rPr>
        <w:t xml:space="preserve"> unfortunately for businesses,</w:t>
      </w:r>
      <w:r w:rsidRPr="00E444FA">
        <w:rPr>
          <w:rFonts w:asciiTheme="majorHAnsi" w:hAnsiTheme="majorHAnsi" w:cstheme="majorHAnsi"/>
        </w:rPr>
        <w:t xml:space="preserve"> cyber incidents cost more than just data:</w:t>
      </w:r>
    </w:p>
    <w:p w:rsidR="003B47F9" w:rsidRPr="00E444FA" w:rsidP="0000166A">
      <w:pPr>
        <w:pStyle w:val="ListParagraph"/>
        <w:numPr>
          <w:ilvl w:val="0"/>
          <w:numId w:val="2"/>
        </w:numPr>
        <w:spacing w:after="120"/>
        <w:contextualSpacing w:val="0"/>
        <w:rPr>
          <w:rFonts w:asciiTheme="majorHAnsi" w:hAnsiTheme="majorHAnsi" w:cstheme="majorHAnsi"/>
        </w:rPr>
      </w:pPr>
      <w:r w:rsidRPr="00E444FA">
        <w:rPr>
          <w:rFonts w:asciiTheme="majorHAnsi" w:hAnsiTheme="majorHAnsi" w:cstheme="majorHAnsi"/>
          <w:b/>
        </w:rPr>
        <w:t>Data breaches are becoming increasingly expensive.</w:t>
      </w:r>
      <w:r w:rsidRPr="00E444FA" w:rsidR="0000166A">
        <w:rPr>
          <w:rFonts w:asciiTheme="majorHAnsi" w:hAnsiTheme="majorHAnsi" w:cstheme="majorHAnsi"/>
        </w:rPr>
        <w:t xml:space="preserve"> While cyber liability insurance can help offset the costs of a data breach and any subsequent litigation, just one breach can be financially devastating. According to a survey conducted by the Ponemon Institute, the average cost of a data breach was $5.78 million, or $255 per lost or stolen record.</w:t>
      </w:r>
    </w:p>
    <w:p w:rsidR="0000166A" w:rsidRPr="00E444FA" w:rsidP="002B5BD8">
      <w:pPr>
        <w:pStyle w:val="ListParagraph"/>
        <w:numPr>
          <w:ilvl w:val="0"/>
          <w:numId w:val="2"/>
        </w:numPr>
        <w:spacing w:after="120"/>
        <w:contextualSpacing w:val="0"/>
        <w:rPr>
          <w:rFonts w:asciiTheme="majorHAnsi" w:hAnsiTheme="majorHAnsi" w:cstheme="majorHAnsi"/>
        </w:rPr>
      </w:pPr>
      <w:r w:rsidRPr="00E444FA">
        <w:rPr>
          <w:rFonts w:asciiTheme="majorHAnsi" w:hAnsiTheme="majorHAnsi" w:cstheme="majorHAnsi"/>
          <w:b/>
        </w:rPr>
        <w:t>Cyber incidents can lead to serious reputational damage, significantly impacting directors and officers.</w:t>
      </w:r>
      <w:r w:rsidRPr="00E444FA" w:rsidR="004E40FB">
        <w:rPr>
          <w:rFonts w:asciiTheme="majorHAnsi" w:hAnsiTheme="majorHAnsi" w:cstheme="majorHAnsi"/>
        </w:rPr>
        <w:t xml:space="preserve"> R</w:t>
      </w:r>
      <w:r w:rsidRPr="00E444FA" w:rsidR="002B5BD8">
        <w:rPr>
          <w:rFonts w:asciiTheme="majorHAnsi" w:hAnsiTheme="majorHAnsi" w:cstheme="majorHAnsi"/>
        </w:rPr>
        <w:t>eputational damages can easily reach six figures. According to Kasper</w:t>
      </w:r>
      <w:r w:rsidRPr="00E444FA" w:rsidR="002025EE">
        <w:rPr>
          <w:rFonts w:asciiTheme="majorHAnsi" w:hAnsiTheme="majorHAnsi" w:cstheme="majorHAnsi"/>
        </w:rPr>
        <w:t>s</w:t>
      </w:r>
      <w:r w:rsidRPr="00E444FA" w:rsidR="002B5BD8">
        <w:rPr>
          <w:rFonts w:asciiTheme="majorHAnsi" w:hAnsiTheme="majorHAnsi" w:cstheme="majorHAnsi"/>
        </w:rPr>
        <w:t xml:space="preserve">ky Lab, </w:t>
      </w:r>
      <w:r w:rsidRPr="00E444FA" w:rsidR="0092112A">
        <w:rPr>
          <w:rFonts w:asciiTheme="majorHAnsi" w:hAnsiTheme="majorHAnsi" w:cstheme="majorHAnsi"/>
        </w:rPr>
        <w:t>a global cyber</w:t>
      </w:r>
      <w:r w:rsidRPr="00E444FA" w:rsidR="00D07CEC">
        <w:rPr>
          <w:rFonts w:asciiTheme="majorHAnsi" w:hAnsiTheme="majorHAnsi" w:cstheme="majorHAnsi"/>
        </w:rPr>
        <w:t xml:space="preserve"> security company, </w:t>
      </w:r>
      <w:r w:rsidRPr="00E444FA" w:rsidR="00F04E93">
        <w:rPr>
          <w:rFonts w:asciiTheme="majorHAnsi" w:hAnsiTheme="majorHAnsi" w:cstheme="majorHAnsi"/>
        </w:rPr>
        <w:t>a single cyber incident caused brand damage of</w:t>
      </w:r>
      <w:r w:rsidRPr="00E444FA" w:rsidR="002B5BD8">
        <w:rPr>
          <w:rFonts w:asciiTheme="majorHAnsi" w:hAnsiTheme="majorHAnsi" w:cstheme="majorHAnsi"/>
        </w:rPr>
        <w:t xml:space="preserve"> $8,000 for sm</w:t>
      </w:r>
      <w:r w:rsidRPr="00E444FA" w:rsidR="00D07CEC">
        <w:rPr>
          <w:rFonts w:asciiTheme="majorHAnsi" w:hAnsiTheme="majorHAnsi" w:cstheme="majorHAnsi"/>
        </w:rPr>
        <w:t>all and medium-sized businesses</w:t>
      </w:r>
      <w:r w:rsidRPr="00E444FA" w:rsidR="002B5BD8">
        <w:rPr>
          <w:rFonts w:asciiTheme="majorHAnsi" w:hAnsiTheme="majorHAnsi" w:cstheme="majorHAnsi"/>
        </w:rPr>
        <w:t xml:space="preserve"> and $200,000 for larger organizations. </w:t>
      </w:r>
      <w:r w:rsidRPr="00E444FA" w:rsidR="00F04E93">
        <w:rPr>
          <w:rFonts w:asciiTheme="majorHAnsi" w:hAnsiTheme="majorHAnsi" w:cstheme="majorHAnsi"/>
        </w:rPr>
        <w:t xml:space="preserve">When wide-scale breaches occur, a company’s reputation can be tarnished, sometimes permanently. In addition, the public holds organizations accountable for major losses of personal data, and directors and officers are often the ones who take the blame. </w:t>
      </w:r>
    </w:p>
    <w:p w:rsidR="00D07CEC" w:rsidRPr="00E444FA" w:rsidP="00D07CEC">
      <w:pPr>
        <w:pStyle w:val="Heading2"/>
        <w:rPr>
          <w:rFonts w:cstheme="majorHAnsi"/>
        </w:rPr>
      </w:pPr>
      <w:bookmarkStart w:id="4" w:name="_Toc256000003"/>
      <w:r w:rsidRPr="00E444FA">
        <w:rPr>
          <w:rFonts w:cstheme="majorHAnsi"/>
        </w:rPr>
        <w:t xml:space="preserve">The </w:t>
      </w:r>
      <w:r w:rsidRPr="00E444FA" w:rsidR="008A1579">
        <w:rPr>
          <w:rFonts w:cstheme="majorHAnsi"/>
        </w:rPr>
        <w:t>Benefits</w:t>
      </w:r>
      <w:r w:rsidRPr="00E444FA">
        <w:rPr>
          <w:rFonts w:cstheme="majorHAnsi"/>
        </w:rPr>
        <w:t xml:space="preserve"> of a Cyber Incident Response Plan</w:t>
      </w:r>
      <w:bookmarkEnd w:id="4"/>
    </w:p>
    <w:p w:rsidR="00F11597" w:rsidRPr="00E444FA" w:rsidP="00F11597">
      <w:pPr>
        <w:rPr>
          <w:rFonts w:asciiTheme="majorHAnsi" w:hAnsiTheme="majorHAnsi" w:cstheme="majorHAnsi"/>
        </w:rPr>
      </w:pPr>
      <w:r w:rsidRPr="00E444FA">
        <w:rPr>
          <w:rFonts w:asciiTheme="majorHAnsi" w:hAnsiTheme="majorHAnsi" w:cstheme="majorHAnsi"/>
        </w:rPr>
        <w:t>Most o</w:t>
      </w:r>
      <w:r w:rsidRPr="00E444FA" w:rsidR="003B47F9">
        <w:rPr>
          <w:rFonts w:asciiTheme="majorHAnsi" w:hAnsiTheme="majorHAnsi" w:cstheme="majorHAnsi"/>
        </w:rPr>
        <w:t xml:space="preserve">rganizations have some form of data protection in place. </w:t>
      </w:r>
      <w:r w:rsidRPr="00E444FA" w:rsidR="00D07CEC">
        <w:rPr>
          <w:rFonts w:asciiTheme="majorHAnsi" w:hAnsiTheme="majorHAnsi" w:cstheme="majorHAnsi"/>
        </w:rPr>
        <w:t xml:space="preserve">While these protections are critical for minimizing the damages caused by a breach, </w:t>
      </w:r>
      <w:r w:rsidRPr="00E444FA">
        <w:rPr>
          <w:rFonts w:asciiTheme="majorHAnsi" w:hAnsiTheme="majorHAnsi" w:cstheme="majorHAnsi"/>
        </w:rPr>
        <w:t xml:space="preserve">they don’t </w:t>
      </w:r>
      <w:r w:rsidRPr="00E444FA" w:rsidR="00C62BE4">
        <w:rPr>
          <w:rFonts w:asciiTheme="majorHAnsi" w:hAnsiTheme="majorHAnsi" w:cstheme="majorHAnsi"/>
        </w:rPr>
        <w:t>provide clear action steps</w:t>
      </w:r>
      <w:r w:rsidRPr="00E444FA">
        <w:rPr>
          <w:rFonts w:asciiTheme="majorHAnsi" w:hAnsiTheme="majorHAnsi" w:cstheme="majorHAnsi"/>
        </w:rPr>
        <w:t xml:space="preserve"> following an attack</w:t>
      </w:r>
      <w:r w:rsidRPr="00E444FA" w:rsidR="00C62BE4">
        <w:rPr>
          <w:rFonts w:asciiTheme="majorHAnsi" w:hAnsiTheme="majorHAnsi" w:cstheme="majorHAnsi"/>
        </w:rPr>
        <w:t>.</w:t>
      </w:r>
      <w:r w:rsidRPr="00E444FA" w:rsidR="00177A75">
        <w:rPr>
          <w:rFonts w:asciiTheme="majorHAnsi" w:hAnsiTheme="majorHAnsi" w:cstheme="majorHAnsi"/>
        </w:rPr>
        <w:t xml:space="preserve"> That’s where cyber incident response plans can help.</w:t>
      </w:r>
    </w:p>
    <w:p w:rsidR="00515B36" w:rsidRPr="00E444FA" w:rsidP="00177A75">
      <w:pPr>
        <w:rPr>
          <w:rFonts w:asciiTheme="majorHAnsi" w:hAnsiTheme="majorHAnsi" w:cstheme="majorHAnsi"/>
        </w:rPr>
      </w:pPr>
      <w:r w:rsidRPr="00E444FA">
        <w:rPr>
          <w:rFonts w:asciiTheme="majorHAnsi" w:hAnsiTheme="majorHAnsi" w:cstheme="majorHAnsi"/>
        </w:rPr>
        <w:t>Cyber incident response plans are written guides comprised of instructions, procedures and protocols that enable an o</w:t>
      </w:r>
      <w:r w:rsidRPr="00E444FA" w:rsidR="000566CE">
        <w:rPr>
          <w:rFonts w:asciiTheme="majorHAnsi" w:hAnsiTheme="majorHAnsi" w:cstheme="majorHAnsi"/>
        </w:rPr>
        <w:t>rganization to respond to</w:t>
      </w:r>
      <w:r w:rsidRPr="00E444FA">
        <w:rPr>
          <w:rFonts w:asciiTheme="majorHAnsi" w:hAnsiTheme="majorHAnsi" w:cstheme="majorHAnsi"/>
        </w:rPr>
        <w:t xml:space="preserve"> and recover </w:t>
      </w:r>
      <w:r w:rsidRPr="00E444FA" w:rsidR="000566CE">
        <w:rPr>
          <w:rFonts w:asciiTheme="majorHAnsi" w:hAnsiTheme="majorHAnsi" w:cstheme="majorHAnsi"/>
        </w:rPr>
        <w:t>from</w:t>
      </w:r>
      <w:r w:rsidRPr="00E444FA">
        <w:rPr>
          <w:rFonts w:asciiTheme="majorHAnsi" w:hAnsiTheme="majorHAnsi" w:cstheme="majorHAnsi"/>
        </w:rPr>
        <w:t xml:space="preserve"> various kinds of data security incidents. Cyber attacks are no longer a matter of if, but when, and </w:t>
      </w:r>
      <w:r w:rsidRPr="00E444FA" w:rsidR="005E7D79">
        <w:rPr>
          <w:rFonts w:asciiTheme="majorHAnsi" w:hAnsiTheme="majorHAnsi" w:cstheme="majorHAnsi"/>
        </w:rPr>
        <w:t>reacting to</w:t>
      </w:r>
      <w:r w:rsidRPr="00E444FA">
        <w:rPr>
          <w:rFonts w:asciiTheme="majorHAnsi" w:hAnsiTheme="majorHAnsi" w:cstheme="majorHAnsi"/>
        </w:rPr>
        <w:t xml:space="preserve"> an inevitable breach </w:t>
      </w:r>
      <w:r w:rsidRPr="00E444FA" w:rsidR="005E7D79">
        <w:rPr>
          <w:rFonts w:asciiTheme="majorHAnsi" w:hAnsiTheme="majorHAnsi" w:cstheme="majorHAnsi"/>
        </w:rPr>
        <w:t xml:space="preserve">takes </w:t>
      </w:r>
      <w:r w:rsidRPr="00E444FA">
        <w:rPr>
          <w:rFonts w:asciiTheme="majorHAnsi" w:hAnsiTheme="majorHAnsi" w:cstheme="majorHAnsi"/>
        </w:rPr>
        <w:t>more than</w:t>
      </w:r>
      <w:r w:rsidRPr="00E444FA" w:rsidR="000566CE">
        <w:rPr>
          <w:rFonts w:asciiTheme="majorHAnsi" w:hAnsiTheme="majorHAnsi" w:cstheme="majorHAnsi"/>
        </w:rPr>
        <w:t xml:space="preserve"> just threat</w:t>
      </w:r>
      <w:r w:rsidRPr="00E444FA">
        <w:rPr>
          <w:rFonts w:asciiTheme="majorHAnsi" w:hAnsiTheme="majorHAnsi" w:cstheme="majorHAnsi"/>
        </w:rPr>
        <w:t xml:space="preserve"> neutralization.</w:t>
      </w:r>
    </w:p>
    <w:p w:rsidR="000566CE" w:rsidRPr="00E444FA" w:rsidP="00177A75">
      <w:pPr>
        <w:rPr>
          <w:rFonts w:asciiTheme="majorHAnsi" w:hAnsiTheme="majorHAnsi" w:cstheme="majorHAnsi"/>
        </w:rPr>
      </w:pPr>
      <w:r w:rsidRPr="00E444FA">
        <w:rPr>
          <w:rFonts w:asciiTheme="majorHAnsi" w:hAnsiTheme="majorHAnsi" w:cstheme="majorHAnsi"/>
        </w:rPr>
        <w:t>Companies must have the ability to respond to and defend against evolving threats. Cyber incident response plans give organizations the tools they need to further enhance their data protection practices as well as help them:</w:t>
      </w:r>
    </w:p>
    <w:p w:rsidR="000566CE" w:rsidRPr="00E444FA" w:rsidP="003E0751">
      <w:pPr>
        <w:pStyle w:val="ListParagraph"/>
        <w:numPr>
          <w:ilvl w:val="0"/>
          <w:numId w:val="3"/>
        </w:numPr>
        <w:spacing w:after="120"/>
        <w:contextualSpacing w:val="0"/>
        <w:rPr>
          <w:rFonts w:asciiTheme="majorHAnsi" w:hAnsiTheme="majorHAnsi" w:cstheme="majorHAnsi"/>
        </w:rPr>
      </w:pPr>
      <w:r w:rsidRPr="00E444FA">
        <w:rPr>
          <w:rFonts w:asciiTheme="majorHAnsi" w:hAnsiTheme="majorHAnsi" w:cstheme="majorHAnsi"/>
        </w:rPr>
        <w:t>Anticipate</w:t>
      </w:r>
      <w:r w:rsidRPr="00E444FA" w:rsidR="00177A75">
        <w:rPr>
          <w:rFonts w:asciiTheme="majorHAnsi" w:hAnsiTheme="majorHAnsi" w:cstheme="majorHAnsi"/>
        </w:rPr>
        <w:t xml:space="preserve"> cyber</w:t>
      </w:r>
      <w:r w:rsidRPr="00E444FA">
        <w:rPr>
          <w:rFonts w:asciiTheme="majorHAnsi" w:hAnsiTheme="majorHAnsi" w:cstheme="majorHAnsi"/>
        </w:rPr>
        <w:t xml:space="preserve"> </w:t>
      </w:r>
      <w:r w:rsidRPr="00E444FA" w:rsidR="00177A75">
        <w:rPr>
          <w:rFonts w:asciiTheme="majorHAnsi" w:hAnsiTheme="majorHAnsi" w:cstheme="majorHAnsi"/>
        </w:rPr>
        <w:t>security incidents before they occur</w:t>
      </w:r>
      <w:r w:rsidRPr="00E444FA" w:rsidR="009E25EF">
        <w:rPr>
          <w:rFonts w:asciiTheme="majorHAnsi" w:hAnsiTheme="majorHAnsi" w:cstheme="majorHAnsi"/>
        </w:rPr>
        <w:t>.</w:t>
      </w:r>
    </w:p>
    <w:p w:rsidR="000566CE" w:rsidRPr="00E444FA" w:rsidP="003E0751">
      <w:pPr>
        <w:pStyle w:val="ListParagraph"/>
        <w:numPr>
          <w:ilvl w:val="0"/>
          <w:numId w:val="3"/>
        </w:numPr>
        <w:spacing w:after="120"/>
        <w:contextualSpacing w:val="0"/>
        <w:rPr>
          <w:rFonts w:asciiTheme="majorHAnsi" w:hAnsiTheme="majorHAnsi" w:cstheme="majorHAnsi"/>
        </w:rPr>
      </w:pPr>
      <w:r w:rsidRPr="00E444FA">
        <w:rPr>
          <w:rFonts w:asciiTheme="majorHAnsi" w:hAnsiTheme="majorHAnsi" w:cstheme="majorHAnsi"/>
        </w:rPr>
        <w:t>Minimize the impact of cyber</w:t>
      </w:r>
      <w:r w:rsidRPr="00E444FA" w:rsidR="00955338">
        <w:rPr>
          <w:rFonts w:asciiTheme="majorHAnsi" w:hAnsiTheme="majorHAnsi" w:cstheme="majorHAnsi"/>
        </w:rPr>
        <w:t xml:space="preserve"> </w:t>
      </w:r>
      <w:r w:rsidRPr="00E444FA">
        <w:rPr>
          <w:rFonts w:asciiTheme="majorHAnsi" w:hAnsiTheme="majorHAnsi" w:cstheme="majorHAnsi"/>
        </w:rPr>
        <w:t>security incidents</w:t>
      </w:r>
      <w:r w:rsidRPr="00E444FA" w:rsidR="009E25EF">
        <w:rPr>
          <w:rFonts w:asciiTheme="majorHAnsi" w:hAnsiTheme="majorHAnsi" w:cstheme="majorHAnsi"/>
        </w:rPr>
        <w:t>.</w:t>
      </w:r>
      <w:r w:rsidRPr="00E444FA">
        <w:rPr>
          <w:rFonts w:asciiTheme="majorHAnsi" w:hAnsiTheme="majorHAnsi" w:cstheme="majorHAnsi"/>
        </w:rPr>
        <w:t xml:space="preserve"> </w:t>
      </w:r>
    </w:p>
    <w:p w:rsidR="000566CE" w:rsidRPr="00E444FA" w:rsidP="003E0751">
      <w:pPr>
        <w:pStyle w:val="ListParagraph"/>
        <w:numPr>
          <w:ilvl w:val="0"/>
          <w:numId w:val="3"/>
        </w:numPr>
        <w:spacing w:after="120"/>
        <w:contextualSpacing w:val="0"/>
        <w:rPr>
          <w:rFonts w:asciiTheme="majorHAnsi" w:hAnsiTheme="majorHAnsi" w:cstheme="majorHAnsi"/>
        </w:rPr>
      </w:pPr>
      <w:r w:rsidRPr="00E444FA">
        <w:rPr>
          <w:rFonts w:asciiTheme="majorHAnsi" w:hAnsiTheme="majorHAnsi" w:cstheme="majorHAnsi"/>
        </w:rPr>
        <w:t xml:space="preserve">Mitigate threats and vulnerabilities </w:t>
      </w:r>
      <w:r w:rsidRPr="00E444FA" w:rsidR="00955338">
        <w:rPr>
          <w:rFonts w:asciiTheme="majorHAnsi" w:hAnsiTheme="majorHAnsi" w:cstheme="majorHAnsi"/>
        </w:rPr>
        <w:t>while a cyber attack occurs</w:t>
      </w:r>
      <w:r w:rsidRPr="00E444FA" w:rsidR="009E25EF">
        <w:rPr>
          <w:rFonts w:asciiTheme="majorHAnsi" w:hAnsiTheme="majorHAnsi" w:cstheme="majorHAnsi"/>
        </w:rPr>
        <w:t>.</w:t>
      </w:r>
      <w:r w:rsidRPr="00E444FA">
        <w:rPr>
          <w:rFonts w:asciiTheme="majorHAnsi" w:hAnsiTheme="majorHAnsi" w:cstheme="majorHAnsi"/>
        </w:rPr>
        <w:t xml:space="preserve"> </w:t>
      </w:r>
    </w:p>
    <w:p w:rsidR="000566CE" w:rsidRPr="00E444FA" w:rsidP="003E0751">
      <w:pPr>
        <w:pStyle w:val="ListParagraph"/>
        <w:numPr>
          <w:ilvl w:val="0"/>
          <w:numId w:val="3"/>
        </w:numPr>
        <w:spacing w:after="120"/>
        <w:contextualSpacing w:val="0"/>
        <w:rPr>
          <w:rFonts w:asciiTheme="majorHAnsi" w:hAnsiTheme="majorHAnsi" w:cstheme="majorHAnsi"/>
        </w:rPr>
      </w:pPr>
      <w:r w:rsidRPr="00E444FA">
        <w:rPr>
          <w:rFonts w:asciiTheme="majorHAnsi" w:hAnsiTheme="majorHAnsi" w:cstheme="majorHAnsi"/>
        </w:rPr>
        <w:t>Improve cyber</w:t>
      </w:r>
      <w:r w:rsidRPr="00E444FA">
        <w:rPr>
          <w:rFonts w:asciiTheme="majorHAnsi" w:hAnsiTheme="majorHAnsi" w:cstheme="majorHAnsi"/>
        </w:rPr>
        <w:t xml:space="preserve"> </w:t>
      </w:r>
      <w:r w:rsidRPr="00E444FA">
        <w:rPr>
          <w:rFonts w:asciiTheme="majorHAnsi" w:hAnsiTheme="majorHAnsi" w:cstheme="majorHAnsi"/>
        </w:rPr>
        <w:t xml:space="preserve">security </w:t>
      </w:r>
      <w:r w:rsidRPr="00E444FA">
        <w:rPr>
          <w:rFonts w:asciiTheme="majorHAnsi" w:hAnsiTheme="majorHAnsi" w:cstheme="majorHAnsi"/>
        </w:rPr>
        <w:t>response overall, encouraging buy-in at a management level</w:t>
      </w:r>
      <w:r w:rsidRPr="00E444FA" w:rsidR="009E25EF">
        <w:rPr>
          <w:rFonts w:asciiTheme="majorHAnsi" w:hAnsiTheme="majorHAnsi" w:cstheme="majorHAnsi"/>
        </w:rPr>
        <w:t>.</w:t>
      </w:r>
    </w:p>
    <w:p w:rsidR="00C62BE4" w:rsidRPr="00E444FA" w:rsidP="003E0751">
      <w:pPr>
        <w:pStyle w:val="ListParagraph"/>
        <w:numPr>
          <w:ilvl w:val="0"/>
          <w:numId w:val="3"/>
        </w:numPr>
        <w:spacing w:after="120"/>
        <w:contextualSpacing w:val="0"/>
        <w:rPr>
          <w:rFonts w:asciiTheme="majorHAnsi" w:hAnsiTheme="majorHAnsi" w:cstheme="majorHAnsi"/>
        </w:rPr>
      </w:pPr>
      <w:r w:rsidRPr="00E444FA">
        <w:rPr>
          <w:rFonts w:asciiTheme="majorHAnsi" w:hAnsiTheme="majorHAnsi" w:cstheme="majorHAnsi"/>
        </w:rPr>
        <w:t>Reduce the direct and indirect costs caused by cyber</w:t>
      </w:r>
      <w:r w:rsidRPr="00E444FA" w:rsidR="000566CE">
        <w:rPr>
          <w:rFonts w:asciiTheme="majorHAnsi" w:hAnsiTheme="majorHAnsi" w:cstheme="majorHAnsi"/>
        </w:rPr>
        <w:t xml:space="preserve"> </w:t>
      </w:r>
      <w:r w:rsidRPr="00E444FA">
        <w:rPr>
          <w:rFonts w:asciiTheme="majorHAnsi" w:hAnsiTheme="majorHAnsi" w:cstheme="majorHAnsi"/>
        </w:rPr>
        <w:t>security incidents</w:t>
      </w:r>
      <w:r w:rsidRPr="00E444FA" w:rsidR="009E25EF">
        <w:rPr>
          <w:rFonts w:asciiTheme="majorHAnsi" w:hAnsiTheme="majorHAnsi" w:cstheme="majorHAnsi"/>
        </w:rPr>
        <w:t>.</w:t>
      </w:r>
    </w:p>
    <w:p w:rsidR="003E0751" w:rsidRPr="00E444FA" w:rsidP="003E0751">
      <w:pPr>
        <w:pStyle w:val="ListParagraph"/>
        <w:numPr>
          <w:ilvl w:val="0"/>
          <w:numId w:val="3"/>
        </w:numPr>
        <w:spacing w:after="120"/>
        <w:contextualSpacing w:val="0"/>
        <w:rPr>
          <w:rFonts w:asciiTheme="majorHAnsi" w:hAnsiTheme="majorHAnsi" w:cstheme="majorHAnsi"/>
        </w:rPr>
      </w:pPr>
      <w:r w:rsidRPr="00E444FA">
        <w:rPr>
          <w:rFonts w:asciiTheme="majorHAnsi" w:hAnsiTheme="majorHAnsi" w:cstheme="majorHAnsi"/>
        </w:rPr>
        <w:t>Maintain business continuity in the face of major threats</w:t>
      </w:r>
      <w:r w:rsidRPr="00E444FA" w:rsidR="009E25EF">
        <w:rPr>
          <w:rFonts w:asciiTheme="majorHAnsi" w:hAnsiTheme="majorHAnsi" w:cstheme="majorHAnsi"/>
        </w:rPr>
        <w:t>.</w:t>
      </w:r>
    </w:p>
    <w:p w:rsidR="003E0751" w:rsidRPr="00E444FA" w:rsidP="003E0751">
      <w:pPr>
        <w:pStyle w:val="ListParagraph"/>
        <w:numPr>
          <w:ilvl w:val="0"/>
          <w:numId w:val="3"/>
        </w:numPr>
        <w:spacing w:after="120"/>
        <w:contextualSpacing w:val="0"/>
        <w:rPr>
          <w:rFonts w:asciiTheme="majorHAnsi" w:hAnsiTheme="majorHAnsi" w:cstheme="majorHAnsi"/>
        </w:rPr>
      </w:pPr>
      <w:r w:rsidRPr="00E444FA">
        <w:rPr>
          <w:rFonts w:asciiTheme="majorHAnsi" w:hAnsiTheme="majorHAnsi" w:cstheme="majorHAnsi"/>
        </w:rPr>
        <w:t xml:space="preserve">Prevent the loss of data critical to </w:t>
      </w:r>
      <w:r w:rsidRPr="00E444FA" w:rsidR="009767B7">
        <w:rPr>
          <w:rFonts w:asciiTheme="majorHAnsi" w:hAnsiTheme="majorHAnsi" w:cstheme="majorHAnsi"/>
        </w:rPr>
        <w:t>their</w:t>
      </w:r>
      <w:r w:rsidRPr="00E444FA">
        <w:rPr>
          <w:rFonts w:asciiTheme="majorHAnsi" w:hAnsiTheme="majorHAnsi" w:cstheme="majorHAnsi"/>
        </w:rPr>
        <w:t xml:space="preserve"> business</w:t>
      </w:r>
      <w:r w:rsidRPr="00E444FA" w:rsidR="009E25EF">
        <w:rPr>
          <w:rFonts w:asciiTheme="majorHAnsi" w:hAnsiTheme="majorHAnsi" w:cstheme="majorHAnsi"/>
        </w:rPr>
        <w:t>.</w:t>
      </w:r>
      <w:r w:rsidRPr="00E444FA">
        <w:rPr>
          <w:rFonts w:asciiTheme="majorHAnsi" w:hAnsiTheme="majorHAnsi" w:cstheme="majorHAnsi"/>
        </w:rPr>
        <w:t xml:space="preserve"> </w:t>
      </w:r>
    </w:p>
    <w:p w:rsidR="0092112A" w:rsidRPr="00E444FA" w:rsidP="003E0751">
      <w:pPr>
        <w:pStyle w:val="ListParagraph"/>
        <w:numPr>
          <w:ilvl w:val="0"/>
          <w:numId w:val="3"/>
        </w:numPr>
        <w:spacing w:after="120"/>
        <w:contextualSpacing w:val="0"/>
        <w:rPr>
          <w:rFonts w:asciiTheme="majorHAnsi" w:hAnsiTheme="majorHAnsi" w:cstheme="majorHAnsi"/>
        </w:rPr>
      </w:pPr>
      <w:r w:rsidRPr="00E444FA">
        <w:rPr>
          <w:rFonts w:asciiTheme="majorHAnsi" w:hAnsiTheme="majorHAnsi" w:cstheme="majorHAnsi"/>
        </w:rPr>
        <w:t>Improve the overall</w:t>
      </w:r>
      <w:r w:rsidRPr="00E444FA">
        <w:rPr>
          <w:rFonts w:asciiTheme="majorHAnsi" w:hAnsiTheme="majorHAnsi" w:cstheme="majorHAnsi"/>
        </w:rPr>
        <w:t xml:space="preserve"> security of </w:t>
      </w:r>
      <w:r w:rsidRPr="00E444FA" w:rsidR="009767B7">
        <w:rPr>
          <w:rFonts w:asciiTheme="majorHAnsi" w:hAnsiTheme="majorHAnsi" w:cstheme="majorHAnsi"/>
        </w:rPr>
        <w:t>their</w:t>
      </w:r>
      <w:r w:rsidRPr="00E444FA">
        <w:rPr>
          <w:rFonts w:asciiTheme="majorHAnsi" w:hAnsiTheme="majorHAnsi" w:cstheme="majorHAnsi"/>
        </w:rPr>
        <w:t xml:space="preserve"> organization</w:t>
      </w:r>
      <w:r w:rsidRPr="00E444FA" w:rsidR="009E25EF">
        <w:rPr>
          <w:rFonts w:asciiTheme="majorHAnsi" w:hAnsiTheme="majorHAnsi" w:cstheme="majorHAnsi"/>
        </w:rPr>
        <w:t>.</w:t>
      </w:r>
    </w:p>
    <w:p w:rsidR="003E0751" w:rsidRPr="00E444FA" w:rsidP="003E0751">
      <w:pPr>
        <w:pStyle w:val="ListParagraph"/>
        <w:numPr>
          <w:ilvl w:val="0"/>
          <w:numId w:val="3"/>
        </w:numPr>
        <w:spacing w:after="120"/>
        <w:contextualSpacing w:val="0"/>
        <w:rPr>
          <w:rFonts w:asciiTheme="majorHAnsi" w:hAnsiTheme="majorHAnsi" w:cstheme="majorHAnsi"/>
        </w:rPr>
      </w:pPr>
      <w:r w:rsidRPr="00E444FA">
        <w:rPr>
          <w:rFonts w:asciiTheme="majorHAnsi" w:hAnsiTheme="majorHAnsi" w:cstheme="majorHAnsi"/>
        </w:rPr>
        <w:t xml:space="preserve">Strengthen </w:t>
      </w:r>
      <w:r w:rsidRPr="00E444FA" w:rsidR="009767B7">
        <w:rPr>
          <w:rFonts w:asciiTheme="majorHAnsi" w:hAnsiTheme="majorHAnsi" w:cstheme="majorHAnsi"/>
        </w:rPr>
        <w:t>their</w:t>
      </w:r>
      <w:r w:rsidRPr="00E444FA">
        <w:rPr>
          <w:rFonts w:asciiTheme="majorHAnsi" w:hAnsiTheme="majorHAnsi" w:cstheme="majorHAnsi"/>
        </w:rPr>
        <w:t xml:space="preserve"> reputation as a secure business, thus increasing</w:t>
      </w:r>
      <w:r w:rsidRPr="00E444FA">
        <w:rPr>
          <w:rFonts w:asciiTheme="majorHAnsi" w:hAnsiTheme="majorHAnsi" w:cstheme="majorHAnsi"/>
        </w:rPr>
        <w:t xml:space="preserve"> partner and customer confidence</w:t>
      </w:r>
      <w:r w:rsidRPr="00E444FA" w:rsidR="009E25EF">
        <w:rPr>
          <w:rFonts w:asciiTheme="majorHAnsi" w:hAnsiTheme="majorHAnsi" w:cstheme="majorHAnsi"/>
        </w:rPr>
        <w:t>.</w:t>
      </w:r>
    </w:p>
    <w:p w:rsidR="003E0751" w:rsidRPr="00E444FA" w:rsidP="003E0751">
      <w:pPr>
        <w:pStyle w:val="ListParagraph"/>
        <w:numPr>
          <w:ilvl w:val="0"/>
          <w:numId w:val="3"/>
        </w:numPr>
        <w:spacing w:after="120"/>
        <w:contextualSpacing w:val="0"/>
        <w:rPr>
          <w:rFonts w:asciiTheme="majorHAnsi" w:hAnsiTheme="majorHAnsi" w:cstheme="majorHAnsi"/>
        </w:rPr>
      </w:pPr>
      <w:r w:rsidRPr="00E444FA">
        <w:rPr>
          <w:rFonts w:asciiTheme="majorHAnsi" w:hAnsiTheme="majorHAnsi" w:cstheme="majorHAnsi"/>
        </w:rPr>
        <w:t>Devote more time and resources to busines</w:t>
      </w:r>
      <w:r w:rsidRPr="00E444FA" w:rsidR="0092112A">
        <w:rPr>
          <w:rFonts w:asciiTheme="majorHAnsi" w:hAnsiTheme="majorHAnsi" w:cstheme="majorHAnsi"/>
        </w:rPr>
        <w:t>s improvements, innovation</w:t>
      </w:r>
      <w:r w:rsidRPr="00E444FA">
        <w:rPr>
          <w:rFonts w:asciiTheme="majorHAnsi" w:hAnsiTheme="majorHAnsi" w:cstheme="majorHAnsi"/>
        </w:rPr>
        <w:t xml:space="preserve"> and growth</w:t>
      </w:r>
      <w:r w:rsidRPr="00E444FA" w:rsidR="009E25EF">
        <w:rPr>
          <w:rFonts w:asciiTheme="majorHAnsi" w:hAnsiTheme="majorHAnsi" w:cstheme="majorHAnsi"/>
        </w:rPr>
        <w:t>.</w:t>
      </w:r>
    </w:p>
    <w:p w:rsidR="00193598" w:rsidRPr="00E444FA" w:rsidP="00025AEF">
      <w:pPr>
        <w:rPr>
          <w:rFonts w:asciiTheme="majorHAnsi" w:hAnsiTheme="majorHAnsi" w:cstheme="majorHAnsi"/>
        </w:rPr>
      </w:pPr>
      <w:r w:rsidRPr="00E444FA">
        <w:rPr>
          <w:rFonts w:asciiTheme="majorHAnsi" w:hAnsiTheme="majorHAnsi" w:cstheme="majorHAnsi"/>
        </w:rPr>
        <w:t xml:space="preserve">Above all, cyber incident response plans can help organizations better understand the nature of an attack, which, in turn, promotes a fast and thorough response to threats. </w:t>
      </w:r>
      <w:r w:rsidRPr="00E444FA" w:rsidR="00676E95">
        <w:rPr>
          <w:rFonts w:asciiTheme="majorHAnsi" w:hAnsiTheme="majorHAnsi" w:cstheme="majorHAnsi"/>
        </w:rPr>
        <w:t>However</w:t>
      </w:r>
      <w:r w:rsidRPr="00E444FA">
        <w:rPr>
          <w:rFonts w:asciiTheme="majorHAnsi" w:hAnsiTheme="majorHAnsi" w:cstheme="majorHAnsi"/>
        </w:rPr>
        <w:t>,</w:t>
      </w:r>
      <w:r w:rsidRPr="00E444FA" w:rsidR="00676E95">
        <w:rPr>
          <w:rFonts w:asciiTheme="majorHAnsi" w:hAnsiTheme="majorHAnsi" w:cstheme="majorHAnsi"/>
        </w:rPr>
        <w:t xml:space="preserve"> cyber incident response </w:t>
      </w:r>
      <w:r w:rsidRPr="00E444FA" w:rsidR="00484A03">
        <w:rPr>
          <w:rFonts w:asciiTheme="majorHAnsi" w:hAnsiTheme="majorHAnsi" w:cstheme="majorHAnsi"/>
        </w:rPr>
        <w:t xml:space="preserve">plans </w:t>
      </w:r>
      <w:r w:rsidRPr="00E444FA" w:rsidR="00676E95">
        <w:rPr>
          <w:rFonts w:asciiTheme="majorHAnsi" w:hAnsiTheme="majorHAnsi" w:cstheme="majorHAnsi"/>
        </w:rPr>
        <w:t>are typically created and implemented as part of larger cyber security programs. As such, it’s important for businesses to have a basic understanding of what goes into creating an effective cyber security program.</w:t>
      </w:r>
    </w:p>
    <w:p w:rsidR="00676E95" w:rsidRPr="00E444FA" w:rsidP="00025AEF">
      <w:pPr>
        <w:rPr>
          <w:rFonts w:asciiTheme="majorHAnsi" w:hAnsiTheme="majorHAnsi" w:cstheme="majorHAnsi"/>
        </w:rPr>
      </w:pPr>
    </w:p>
    <w:p w:rsidR="00676E95" w:rsidRPr="00E444FA" w:rsidP="00025AEF">
      <w:pPr>
        <w:rPr>
          <w:rFonts w:asciiTheme="majorHAnsi" w:hAnsiTheme="majorHAnsi" w:cstheme="majorHAnsi"/>
        </w:rPr>
        <w:sectPr w:rsidSect="006E4A40">
          <w:pgSz w:w="12240" w:h="15840"/>
          <w:pgMar w:top="2160" w:right="1440" w:bottom="1440" w:left="1440" w:header="720" w:footer="720" w:gutter="0"/>
          <w:cols w:space="720"/>
          <w:docGrid w:linePitch="360"/>
        </w:sectPr>
      </w:pPr>
    </w:p>
    <w:p w:rsidR="00025AEF" w:rsidRPr="00E444FA" w:rsidP="006E4A40">
      <w:pPr>
        <w:pStyle w:val="Heading1"/>
        <w:spacing w:before="0"/>
        <w:rPr>
          <w:rFonts w:cstheme="majorHAnsi"/>
        </w:rPr>
      </w:pPr>
      <w:bookmarkStart w:id="5" w:name="_Toc256000004"/>
      <w:r w:rsidRPr="00E444FA">
        <w:rPr>
          <w:rFonts w:cstheme="majorHAnsi"/>
        </w:rPr>
        <w:t>Cyber Incident Response Plans: A Part of Larger Cyber Security Programs</w:t>
      </w:r>
      <w:bookmarkEnd w:id="5"/>
    </w:p>
    <w:p w:rsidR="00C14D2A" w:rsidRPr="00E444FA" w:rsidP="00676E95">
      <w:pPr>
        <w:rPr>
          <w:rFonts w:asciiTheme="majorHAnsi" w:hAnsiTheme="majorHAnsi" w:cstheme="majorHAnsi"/>
        </w:rPr>
      </w:pPr>
      <w:r w:rsidRPr="00E444FA">
        <w:rPr>
          <w:rFonts w:asciiTheme="majorHAnsi" w:hAnsiTheme="majorHAnsi" w:cstheme="majorHAnsi"/>
        </w:rPr>
        <w:t xml:space="preserve">In a general sense, a cyber security program </w:t>
      </w:r>
      <w:r w:rsidRPr="00E444FA">
        <w:rPr>
          <w:rFonts w:asciiTheme="majorHAnsi" w:hAnsiTheme="majorHAnsi" w:cstheme="majorHAnsi"/>
        </w:rPr>
        <w:t>establishes a fr</w:t>
      </w:r>
      <w:r w:rsidRPr="00E444FA" w:rsidR="004821DC">
        <w:rPr>
          <w:rFonts w:asciiTheme="majorHAnsi" w:hAnsiTheme="majorHAnsi" w:cstheme="majorHAnsi"/>
        </w:rPr>
        <w:t xml:space="preserve">amework that </w:t>
      </w:r>
      <w:r w:rsidRPr="00E444FA">
        <w:rPr>
          <w:rFonts w:asciiTheme="majorHAnsi" w:hAnsiTheme="majorHAnsi" w:cstheme="majorHAnsi"/>
        </w:rPr>
        <w:t xml:space="preserve">allows </w:t>
      </w:r>
      <w:r w:rsidRPr="00E444FA" w:rsidR="00E36851">
        <w:rPr>
          <w:rFonts w:asciiTheme="majorHAnsi" w:hAnsiTheme="majorHAnsi" w:cstheme="majorHAnsi"/>
        </w:rPr>
        <w:t>business</w:t>
      </w:r>
      <w:r w:rsidRPr="00E444FA" w:rsidR="0067594B">
        <w:rPr>
          <w:rFonts w:asciiTheme="majorHAnsi" w:hAnsiTheme="majorHAnsi" w:cstheme="majorHAnsi"/>
        </w:rPr>
        <w:t>es</w:t>
      </w:r>
      <w:r w:rsidRPr="00E444FA" w:rsidR="00E36851">
        <w:rPr>
          <w:rFonts w:asciiTheme="majorHAnsi" w:hAnsiTheme="majorHAnsi" w:cstheme="majorHAnsi"/>
        </w:rPr>
        <w:t xml:space="preserve"> of all sizes</w:t>
      </w:r>
      <w:r w:rsidRPr="00E444FA">
        <w:rPr>
          <w:rFonts w:asciiTheme="majorHAnsi" w:hAnsiTheme="majorHAnsi" w:cstheme="majorHAnsi"/>
        </w:rPr>
        <w:t xml:space="preserve"> to be proactive when it comes to cyber threats and attacks. </w:t>
      </w:r>
    </w:p>
    <w:p w:rsidR="004A3150" w:rsidRPr="00E444FA" w:rsidP="00676E95">
      <w:pPr>
        <w:rPr>
          <w:rFonts w:asciiTheme="majorHAnsi" w:hAnsiTheme="majorHAnsi" w:cstheme="majorHAnsi"/>
        </w:rPr>
      </w:pPr>
      <w:r w:rsidRPr="00E444FA">
        <w:rPr>
          <w:rFonts w:asciiTheme="majorHAnsi" w:hAnsiTheme="majorHAnsi" w:cstheme="majorHAnsi"/>
        </w:rPr>
        <w:drawing>
          <wp:anchor distT="0" distB="0" distL="114300" distR="114300" simplePos="0" relativeHeight="251666432" behindDoc="0" locked="0" layoutInCell="1" allowOverlap="1">
            <wp:simplePos x="0" y="0"/>
            <wp:positionH relativeFrom="margin">
              <wp:align>right</wp:align>
            </wp:positionH>
            <wp:positionV relativeFrom="paragraph">
              <wp:posOffset>97971</wp:posOffset>
            </wp:positionV>
            <wp:extent cx="5943612" cy="1441707"/>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titled-1.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12" cy="1441707"/>
                    </a:xfrm>
                    <a:prstGeom prst="rect">
                      <a:avLst/>
                    </a:prstGeom>
                  </pic:spPr>
                </pic:pic>
              </a:graphicData>
            </a:graphic>
          </wp:anchor>
        </w:drawing>
      </w:r>
    </w:p>
    <w:p w:rsidR="004A3150" w:rsidRPr="00E444FA" w:rsidP="00676E95">
      <w:pPr>
        <w:rPr>
          <w:rFonts w:asciiTheme="majorHAnsi" w:hAnsiTheme="majorHAnsi" w:cstheme="majorHAnsi"/>
        </w:rPr>
      </w:pPr>
    </w:p>
    <w:p w:rsidR="004A3150" w:rsidRPr="00E444FA" w:rsidP="00676E95">
      <w:pPr>
        <w:rPr>
          <w:rFonts w:asciiTheme="majorHAnsi" w:hAnsiTheme="majorHAnsi" w:cstheme="majorHAnsi"/>
        </w:rPr>
      </w:pPr>
    </w:p>
    <w:p w:rsidR="004A3150" w:rsidRPr="00E444FA" w:rsidP="00676E95">
      <w:pPr>
        <w:rPr>
          <w:rFonts w:asciiTheme="majorHAnsi" w:hAnsiTheme="majorHAnsi" w:cstheme="majorHAnsi"/>
        </w:rPr>
      </w:pPr>
    </w:p>
    <w:p w:rsidR="004A3150" w:rsidRPr="00E444FA" w:rsidP="00676E95">
      <w:pPr>
        <w:rPr>
          <w:rFonts w:asciiTheme="majorHAnsi" w:hAnsiTheme="majorHAnsi" w:cstheme="majorHAnsi"/>
        </w:rPr>
      </w:pPr>
    </w:p>
    <w:p w:rsidR="004A3150" w:rsidRPr="00E444FA" w:rsidP="00676E95">
      <w:pPr>
        <w:rPr>
          <w:rFonts w:asciiTheme="majorHAnsi" w:hAnsiTheme="majorHAnsi" w:cstheme="majorHAnsi"/>
        </w:rPr>
      </w:pPr>
    </w:p>
    <w:p w:rsidR="00AD6681" w:rsidRPr="00E444FA" w:rsidP="00676E95">
      <w:pPr>
        <w:rPr>
          <w:rFonts w:asciiTheme="majorHAnsi" w:hAnsiTheme="majorHAnsi" w:cstheme="majorHAnsi"/>
        </w:rPr>
      </w:pPr>
      <w:r w:rsidRPr="00E444FA">
        <w:rPr>
          <w:rFonts w:asciiTheme="majorHAnsi" w:hAnsiTheme="majorHAnsi" w:cstheme="majorHAnsi"/>
        </w:rPr>
        <w:t>Cyber incident response plans, however, are</w:t>
      </w:r>
      <w:r w:rsidRPr="00E444FA" w:rsidR="004821DC">
        <w:rPr>
          <w:rFonts w:asciiTheme="majorHAnsi" w:hAnsiTheme="majorHAnsi" w:cstheme="majorHAnsi"/>
        </w:rPr>
        <w:t xml:space="preserve"> designed to be reactive and are</w:t>
      </w:r>
      <w:r w:rsidRPr="00E444FA">
        <w:rPr>
          <w:rFonts w:asciiTheme="majorHAnsi" w:hAnsiTheme="majorHAnsi" w:cstheme="majorHAnsi"/>
        </w:rPr>
        <w:t xml:space="preserve"> just one component of cyber security programs. </w:t>
      </w:r>
      <w:r w:rsidRPr="00E444FA" w:rsidR="004821DC">
        <w:rPr>
          <w:rFonts w:asciiTheme="majorHAnsi" w:hAnsiTheme="majorHAnsi" w:cstheme="majorHAnsi"/>
        </w:rPr>
        <w:t>Response plans, in effect, provide guidance for an entire organization</w:t>
      </w:r>
      <w:r w:rsidRPr="00E444FA" w:rsidR="00C76AB2">
        <w:rPr>
          <w:rFonts w:asciiTheme="majorHAnsi" w:hAnsiTheme="majorHAnsi" w:cstheme="majorHAnsi"/>
        </w:rPr>
        <w:t xml:space="preserve"> in the event of an incident</w:t>
      </w:r>
      <w:r w:rsidRPr="00E444FA" w:rsidR="004821DC">
        <w:rPr>
          <w:rFonts w:asciiTheme="majorHAnsi" w:hAnsiTheme="majorHAnsi" w:cstheme="majorHAnsi"/>
        </w:rPr>
        <w:t>, assigning</w:t>
      </w:r>
      <w:r w:rsidRPr="00E444FA" w:rsidR="00C76AB2">
        <w:rPr>
          <w:rFonts w:asciiTheme="majorHAnsi" w:hAnsiTheme="majorHAnsi" w:cstheme="majorHAnsi"/>
        </w:rPr>
        <w:t xml:space="preserve"> accountabilities and promoting the containment of an</w:t>
      </w:r>
      <w:r w:rsidRPr="00E444FA" w:rsidR="004821DC">
        <w:rPr>
          <w:rFonts w:asciiTheme="majorHAnsi" w:hAnsiTheme="majorHAnsi" w:cstheme="majorHAnsi"/>
        </w:rPr>
        <w:t xml:space="preserve"> incident.</w:t>
      </w:r>
    </w:p>
    <w:p w:rsidR="00C76AB2" w:rsidRPr="00E444FA" w:rsidP="00676E95">
      <w:pPr>
        <w:rPr>
          <w:rFonts w:asciiTheme="majorHAnsi" w:hAnsiTheme="majorHAnsi" w:cstheme="majorHAnsi"/>
        </w:rPr>
      </w:pPr>
      <w:r w:rsidRPr="00E444FA">
        <w:rPr>
          <w:rFonts w:asciiTheme="majorHAnsi" w:hAnsiTheme="majorHAnsi" w:cstheme="majorHAnsi"/>
        </w:rPr>
        <w:t>While companies can have a cyber incident response plan without implementing an overall cyber security program, it’s not advised. This is because cyber security programs are one of the best weapons companies have to focus</w:t>
      </w:r>
      <w:r w:rsidRPr="00E444FA" w:rsidR="00D17197">
        <w:rPr>
          <w:rFonts w:asciiTheme="majorHAnsi" w:hAnsiTheme="majorHAnsi" w:cstheme="majorHAnsi"/>
        </w:rPr>
        <w:t xml:space="preserve"> on</w:t>
      </w:r>
      <w:r w:rsidRPr="00E444FA">
        <w:rPr>
          <w:rFonts w:asciiTheme="majorHAnsi" w:hAnsiTheme="majorHAnsi" w:cstheme="majorHAnsi"/>
        </w:rPr>
        <w:t xml:space="preserve"> cyber security initiatives and limit the impact of data breaches.</w:t>
      </w:r>
    </w:p>
    <w:p w:rsidR="00C14D2A" w:rsidRPr="00E444FA" w:rsidP="00676E95">
      <w:pPr>
        <w:rPr>
          <w:rFonts w:asciiTheme="majorHAnsi" w:hAnsiTheme="majorHAnsi" w:cstheme="majorHAnsi"/>
        </w:rPr>
      </w:pPr>
      <w:r w:rsidRPr="00E444FA">
        <w:rPr>
          <w:rFonts w:asciiTheme="majorHAnsi" w:hAnsiTheme="majorHAnsi" w:cstheme="majorHAnsi"/>
        </w:rPr>
        <w:t>C</w:t>
      </w:r>
      <w:r w:rsidRPr="00E444FA" w:rsidR="00C76AB2">
        <w:rPr>
          <w:rFonts w:asciiTheme="majorHAnsi" w:hAnsiTheme="majorHAnsi" w:cstheme="majorHAnsi"/>
        </w:rPr>
        <w:t xml:space="preserve">yber security programs may vary from business to business, </w:t>
      </w:r>
      <w:r w:rsidRPr="00E444FA">
        <w:rPr>
          <w:rFonts w:asciiTheme="majorHAnsi" w:hAnsiTheme="majorHAnsi" w:cstheme="majorHAnsi"/>
        </w:rPr>
        <w:t xml:space="preserve">but </w:t>
      </w:r>
      <w:r w:rsidRPr="00E444FA" w:rsidR="00C76AB2">
        <w:rPr>
          <w:rFonts w:asciiTheme="majorHAnsi" w:hAnsiTheme="majorHAnsi" w:cstheme="majorHAnsi"/>
        </w:rPr>
        <w:t xml:space="preserve">they generally include the following </w:t>
      </w:r>
      <w:r w:rsidRPr="00E444FA" w:rsidR="000D19B9">
        <w:rPr>
          <w:rFonts w:asciiTheme="majorHAnsi" w:hAnsiTheme="majorHAnsi" w:cstheme="majorHAnsi"/>
        </w:rPr>
        <w:t>features</w:t>
      </w:r>
      <w:r w:rsidRPr="00E444FA" w:rsidR="00C76AB2">
        <w:rPr>
          <w:rFonts w:asciiTheme="majorHAnsi" w:hAnsiTheme="majorHAnsi" w:cstheme="majorHAnsi"/>
        </w:rPr>
        <w:t>:</w:t>
      </w:r>
    </w:p>
    <w:p w:rsidR="00564FB2" w:rsidRPr="00E444FA" w:rsidP="00564FB2">
      <w:pPr>
        <w:pStyle w:val="Heading2"/>
        <w:rPr>
          <w:rFonts w:cstheme="majorHAnsi"/>
        </w:rPr>
      </w:pPr>
      <w:bookmarkStart w:id="6" w:name="_Toc256000005"/>
      <w:r w:rsidRPr="00E444FA">
        <w:rPr>
          <w:rFonts w:cstheme="majorHAnsi"/>
        </w:rPr>
        <w:t xml:space="preserve">1) </w:t>
      </w:r>
      <w:r w:rsidRPr="00E444FA" w:rsidR="00C76AB2">
        <w:rPr>
          <w:rFonts w:cstheme="majorHAnsi"/>
        </w:rPr>
        <w:t>Top-down Involvement</w:t>
      </w:r>
      <w:bookmarkEnd w:id="6"/>
    </w:p>
    <w:p w:rsidR="00515B36" w:rsidRPr="00E444FA" w:rsidP="00564FB2">
      <w:pPr>
        <w:rPr>
          <w:rFonts w:asciiTheme="majorHAnsi" w:hAnsiTheme="majorHAnsi" w:cstheme="majorHAnsi"/>
        </w:rPr>
      </w:pPr>
      <w:r w:rsidRPr="00E444FA">
        <w:rPr>
          <w:rFonts w:asciiTheme="majorHAnsi" w:hAnsiTheme="majorHAnsi" w:cstheme="majorHAnsi"/>
        </w:rPr>
        <w:t>Many wrongly assume that IT departments are solely responsible for managing data risks and ensuring cyber security across an organization.</w:t>
      </w:r>
      <w:r w:rsidRPr="00E444FA" w:rsidR="00957853">
        <w:rPr>
          <w:rFonts w:asciiTheme="majorHAnsi" w:hAnsiTheme="majorHAnsi" w:cstheme="majorHAnsi"/>
        </w:rPr>
        <w:t xml:space="preserve"> In order for businesses to protect themselves, management personnel must </w:t>
      </w:r>
      <w:r w:rsidRPr="00E444FA" w:rsidR="00E36851">
        <w:rPr>
          <w:rFonts w:asciiTheme="majorHAnsi" w:hAnsiTheme="majorHAnsi" w:cstheme="majorHAnsi"/>
        </w:rPr>
        <w:t xml:space="preserve">also </w:t>
      </w:r>
      <w:r w:rsidRPr="00E444FA" w:rsidR="00957853">
        <w:rPr>
          <w:rFonts w:asciiTheme="majorHAnsi" w:hAnsiTheme="majorHAnsi" w:cstheme="majorHAnsi"/>
        </w:rPr>
        <w:t>play an active role. Not only does involvement from leadership improve cyber security, it can also reduce liability for directors and officers.</w:t>
      </w:r>
    </w:p>
    <w:p w:rsidR="004834BC" w:rsidRPr="00E444FA" w:rsidP="00A83049">
      <w:pPr>
        <w:rPr>
          <w:rFonts w:asciiTheme="majorHAnsi" w:hAnsiTheme="majorHAnsi" w:cstheme="majorHAnsi"/>
        </w:rPr>
      </w:pPr>
      <w:r w:rsidRPr="00E444FA">
        <w:rPr>
          <w:rFonts w:asciiTheme="majorHAnsi" w:hAnsiTheme="majorHAnsi" w:cstheme="majorHAnsi"/>
        </w:rPr>
        <w:t xml:space="preserve">Asking thoughtful questions can help </w:t>
      </w:r>
      <w:r w:rsidRPr="00E444FA" w:rsidR="006B7500">
        <w:rPr>
          <w:rFonts w:asciiTheme="majorHAnsi" w:hAnsiTheme="majorHAnsi" w:cstheme="majorHAnsi"/>
        </w:rPr>
        <w:t xml:space="preserve">management </w:t>
      </w:r>
      <w:r w:rsidRPr="00E444FA">
        <w:rPr>
          <w:rFonts w:asciiTheme="majorHAnsi" w:hAnsiTheme="majorHAnsi" w:cstheme="majorHAnsi"/>
        </w:rPr>
        <w:t xml:space="preserve">better understand the strategies </w:t>
      </w:r>
      <w:r w:rsidRPr="00E444FA" w:rsidR="00210465">
        <w:rPr>
          <w:rFonts w:asciiTheme="majorHAnsi" w:hAnsiTheme="majorHAnsi" w:cstheme="majorHAnsi"/>
        </w:rPr>
        <w:t>IT</w:t>
      </w:r>
      <w:r w:rsidRPr="00E444FA">
        <w:rPr>
          <w:rFonts w:asciiTheme="majorHAnsi" w:hAnsiTheme="majorHAnsi" w:cstheme="majorHAnsi"/>
        </w:rPr>
        <w:t xml:space="preserve"> uses to prevent, detect and respond to data breaches. When it comes to cyber threats, organizations need to be diligent and thorough in their risk prevention tactics, and </w:t>
      </w:r>
      <w:r w:rsidRPr="00E444FA" w:rsidR="00B50D0E">
        <w:rPr>
          <w:rFonts w:asciiTheme="majorHAnsi" w:hAnsiTheme="majorHAnsi" w:cstheme="majorHAnsi"/>
        </w:rPr>
        <w:t xml:space="preserve">management </w:t>
      </w:r>
      <w:r w:rsidRPr="00E444FA">
        <w:rPr>
          <w:rFonts w:asciiTheme="majorHAnsi" w:hAnsiTheme="majorHAnsi" w:cstheme="majorHAnsi"/>
        </w:rPr>
        <w:t>can help move the cyber conversation in the right direction.</w:t>
      </w:r>
    </w:p>
    <w:p w:rsidR="00A83049" w:rsidRPr="00E444FA" w:rsidP="00A83049">
      <w:pPr>
        <w:rPr>
          <w:rFonts w:asciiTheme="majorHAnsi" w:hAnsiTheme="majorHAnsi" w:cstheme="majorHAnsi"/>
        </w:rPr>
      </w:pPr>
      <w:r w:rsidRPr="00E444FA">
        <w:rPr>
          <w:rFonts w:asciiTheme="majorHAnsi" w:hAnsiTheme="majorHAnsi" w:cstheme="majorHAnsi"/>
        </w:rPr>
        <w:t xml:space="preserve">To help oversee their organization’s cyber risk management tactics, </w:t>
      </w:r>
      <w:r w:rsidRPr="00E444FA" w:rsidR="00B50D0E">
        <w:rPr>
          <w:rFonts w:asciiTheme="majorHAnsi" w:hAnsiTheme="majorHAnsi" w:cstheme="majorHAnsi"/>
        </w:rPr>
        <w:t xml:space="preserve">management </w:t>
      </w:r>
      <w:r w:rsidRPr="00E444FA">
        <w:rPr>
          <w:rFonts w:asciiTheme="majorHAnsi" w:hAnsiTheme="majorHAnsi" w:cstheme="majorHAnsi"/>
        </w:rPr>
        <w:t>should ask the following questions:</w:t>
      </w:r>
    </w:p>
    <w:p w:rsidR="00A83049" w:rsidRPr="00E444FA" w:rsidP="00A83049">
      <w:pPr>
        <w:pStyle w:val="ListParagraph"/>
        <w:numPr>
          <w:ilvl w:val="0"/>
          <w:numId w:val="5"/>
        </w:numPr>
        <w:spacing w:after="120"/>
        <w:contextualSpacing w:val="0"/>
        <w:rPr>
          <w:rFonts w:asciiTheme="majorHAnsi" w:hAnsiTheme="majorHAnsi" w:cstheme="majorHAnsi"/>
        </w:rPr>
      </w:pPr>
      <w:r w:rsidRPr="00E444FA">
        <w:rPr>
          <w:rFonts w:asciiTheme="majorHAnsi" w:hAnsiTheme="majorHAnsi" w:cstheme="majorHAnsi"/>
          <w:b/>
        </w:rPr>
        <w:t>Does the organization utilize technology to prevent data breaches?</w:t>
      </w:r>
      <w:r w:rsidRPr="00E444FA">
        <w:rPr>
          <w:rFonts w:asciiTheme="majorHAnsi" w:hAnsiTheme="majorHAnsi" w:cstheme="majorHAnsi"/>
        </w:rPr>
        <w:t xml:space="preserve"> Every company must have robust cyber security tools and antivirus systems in place. These syste</w:t>
      </w:r>
      <w:r w:rsidRPr="00E444FA" w:rsidR="00E444FA">
        <w:rPr>
          <w:rFonts w:asciiTheme="majorHAnsi" w:hAnsiTheme="majorHAnsi" w:cstheme="majorHAnsi"/>
        </w:rPr>
        <w:t>ms act as a first line of defens</w:t>
      </w:r>
      <w:r w:rsidRPr="00E444FA">
        <w:rPr>
          <w:rFonts w:asciiTheme="majorHAnsi" w:hAnsiTheme="majorHAnsi" w:cstheme="majorHAnsi"/>
        </w:rPr>
        <w:t>e for detecting and preventing potentially debilitating breaches. While it may sound obvious, many organizations fail to take cyber threats seriously and implement even the simplest protections. Boards can help highlight the importance of cyber security, ensuring that basic, preventive measures are in place.</w:t>
      </w:r>
    </w:p>
    <w:p w:rsidR="00A83049" w:rsidRPr="00E444FA" w:rsidP="00C50030">
      <w:pPr>
        <w:pStyle w:val="ListParagraph"/>
        <w:numPr>
          <w:ilvl w:val="0"/>
          <w:numId w:val="5"/>
        </w:numPr>
        <w:spacing w:after="120"/>
        <w:contextualSpacing w:val="0"/>
        <w:rPr>
          <w:rFonts w:asciiTheme="majorHAnsi" w:hAnsiTheme="majorHAnsi" w:cstheme="majorHAnsi"/>
          <w:b/>
        </w:rPr>
      </w:pPr>
      <w:r w:rsidRPr="00E444FA">
        <w:rPr>
          <w:rFonts w:asciiTheme="majorHAnsi" w:hAnsiTheme="majorHAnsi" w:cstheme="majorHAnsi"/>
          <w:b/>
        </w:rPr>
        <w:t xml:space="preserve">Has the company’s management team identified a senior member to be responsible for organizational cyber security preparedness? </w:t>
      </w:r>
      <w:r w:rsidRPr="00E444FA">
        <w:rPr>
          <w:rFonts w:asciiTheme="majorHAnsi" w:hAnsiTheme="majorHAnsi" w:cstheme="majorHAnsi"/>
        </w:rPr>
        <w:t xml:space="preserve">Organizations that fail to create cyber-specific leadership roles could end up paying more for a data breach than organizations that do. This is because, in the event of a cyber incident, fast response and clear guidance is needed to contain a breach and limit any damages. When establishing a chief information security officer or similar cyber leadership role, </w:t>
      </w:r>
      <w:r w:rsidRPr="00E444FA" w:rsidR="00B50D0E">
        <w:rPr>
          <w:rFonts w:asciiTheme="majorHAnsi" w:hAnsiTheme="majorHAnsi" w:cstheme="majorHAnsi"/>
        </w:rPr>
        <w:t>management</w:t>
      </w:r>
      <w:r w:rsidRPr="00E444FA">
        <w:rPr>
          <w:rFonts w:asciiTheme="majorHAnsi" w:hAnsiTheme="majorHAnsi" w:cstheme="majorHAnsi"/>
        </w:rPr>
        <w:t xml:space="preserve"> need</w:t>
      </w:r>
      <w:r w:rsidRPr="00E444FA" w:rsidR="00B50D0E">
        <w:rPr>
          <w:rFonts w:asciiTheme="majorHAnsi" w:hAnsiTheme="majorHAnsi" w:cstheme="majorHAnsi"/>
        </w:rPr>
        <w:t>s</w:t>
      </w:r>
      <w:r w:rsidRPr="00E444FA">
        <w:rPr>
          <w:rFonts w:asciiTheme="majorHAnsi" w:hAnsiTheme="majorHAnsi" w:cstheme="majorHAnsi"/>
        </w:rPr>
        <w:t xml:space="preserve"> to be involved in the process. Cyber leaders should have a good mix of technical and business experience. This individual should also be able to explain cyber risks and mitigation tactics at a high level so they are easy to understand for those who are not well-versed in technical terminology.</w:t>
      </w:r>
      <w:r w:rsidRPr="00E444FA" w:rsidR="00C50030">
        <w:rPr>
          <w:rFonts w:asciiTheme="majorHAnsi" w:hAnsiTheme="majorHAnsi" w:cstheme="majorHAnsi"/>
        </w:rPr>
        <w:t xml:space="preserve"> It should be noted that smaller organizations may not have an in-house cyber specialist. In these instances, organizations must still identify a qualified team member to help co</w:t>
      </w:r>
      <w:r w:rsidRPr="00E444FA" w:rsidR="00F532D7">
        <w:rPr>
          <w:rFonts w:asciiTheme="majorHAnsi" w:hAnsiTheme="majorHAnsi" w:cstheme="majorHAnsi"/>
        </w:rPr>
        <w:t>-</w:t>
      </w:r>
      <w:r w:rsidRPr="00E444FA" w:rsidR="00C50030">
        <w:rPr>
          <w:rFonts w:asciiTheme="majorHAnsi" w:hAnsiTheme="majorHAnsi" w:cstheme="majorHAnsi"/>
        </w:rPr>
        <w:t>ordinate cyber initiatives and breach response practices.</w:t>
      </w:r>
    </w:p>
    <w:p w:rsidR="00A83049" w:rsidRPr="00E444FA" w:rsidP="00A83049">
      <w:pPr>
        <w:pStyle w:val="ListParagraph"/>
        <w:numPr>
          <w:ilvl w:val="0"/>
          <w:numId w:val="5"/>
        </w:numPr>
        <w:spacing w:after="120"/>
        <w:contextualSpacing w:val="0"/>
        <w:rPr>
          <w:rFonts w:asciiTheme="majorHAnsi" w:hAnsiTheme="majorHAnsi" w:cstheme="majorHAnsi"/>
          <w:b/>
        </w:rPr>
      </w:pPr>
      <w:r w:rsidRPr="00E444FA">
        <w:rPr>
          <w:rFonts w:asciiTheme="majorHAnsi" w:hAnsiTheme="majorHAnsi" w:cstheme="majorHAnsi"/>
          <w:b/>
        </w:rPr>
        <w:t xml:space="preserve">Has the organization discussed and formalized a cyber risk budget? How engaged is </w:t>
      </w:r>
      <w:r w:rsidRPr="00E444FA" w:rsidR="002E0023">
        <w:rPr>
          <w:rFonts w:asciiTheme="majorHAnsi" w:hAnsiTheme="majorHAnsi" w:cstheme="majorHAnsi"/>
          <w:b/>
        </w:rPr>
        <w:t>management</w:t>
      </w:r>
      <w:r w:rsidRPr="00E444FA">
        <w:rPr>
          <w:rFonts w:asciiTheme="majorHAnsi" w:hAnsiTheme="majorHAnsi" w:cstheme="majorHAnsi"/>
          <w:b/>
        </w:rPr>
        <w:t xml:space="preserve"> in terms of providing guidance related to cyber exposures? </w:t>
      </w:r>
      <w:r w:rsidRPr="00E444FA">
        <w:rPr>
          <w:rFonts w:asciiTheme="majorHAnsi" w:hAnsiTheme="majorHAnsi" w:cstheme="majorHAnsi"/>
        </w:rPr>
        <w:t xml:space="preserve">Both overpaying and underpaying for cyber security services can negatively affect an organization. Creating a budget based on informed decisions and research helps companies invest in the right tools. </w:t>
      </w:r>
      <w:r w:rsidRPr="00E444FA" w:rsidR="002E0023">
        <w:rPr>
          <w:rFonts w:asciiTheme="majorHAnsi" w:hAnsiTheme="majorHAnsi" w:cstheme="majorHAnsi"/>
        </w:rPr>
        <w:t xml:space="preserve">Management </w:t>
      </w:r>
      <w:r w:rsidRPr="00E444FA">
        <w:rPr>
          <w:rFonts w:asciiTheme="majorHAnsi" w:hAnsiTheme="majorHAnsi" w:cstheme="majorHAnsi"/>
        </w:rPr>
        <w:t xml:space="preserve">can help oversee investments and ensure that they are directed toward baseline security controls that address common threats. </w:t>
      </w:r>
      <w:r w:rsidRPr="00E444FA" w:rsidR="002E0023">
        <w:rPr>
          <w:rFonts w:asciiTheme="majorHAnsi" w:hAnsiTheme="majorHAnsi" w:cstheme="majorHAnsi"/>
        </w:rPr>
        <w:t>Management</w:t>
      </w:r>
      <w:r w:rsidRPr="00E444FA">
        <w:rPr>
          <w:rFonts w:asciiTheme="majorHAnsi" w:hAnsiTheme="majorHAnsi" w:cstheme="majorHAnsi"/>
        </w:rPr>
        <w:t>, with guidance from the chief security officer or a similar cyber leader, should also prioritize funding. That way, an organization’s most vulnerable and important assets are protected.</w:t>
      </w:r>
    </w:p>
    <w:p w:rsidR="004A3150" w:rsidRPr="00E444FA" w:rsidP="004A3150">
      <w:pPr>
        <w:pStyle w:val="ListParagraph"/>
        <w:spacing w:after="120"/>
        <w:contextualSpacing w:val="0"/>
        <w:rPr>
          <w:rFonts w:asciiTheme="majorHAnsi" w:hAnsiTheme="majorHAnsi" w:cstheme="majorHAnsi"/>
          <w:b/>
        </w:rPr>
      </w:pPr>
      <w:r w:rsidRPr="00E444FA">
        <w:rPr>
          <w:rFonts w:asciiTheme="majorHAnsi" w:hAnsiTheme="majorHAnsi" w:cstheme="majorHAnsi"/>
          <w:b/>
        </w:rPr>
        <w:drawing>
          <wp:anchor distT="0" distB="0" distL="114300" distR="114300" simplePos="0" relativeHeight="251667456" behindDoc="0" locked="0" layoutInCell="1" allowOverlap="1">
            <wp:simplePos x="0" y="0"/>
            <wp:positionH relativeFrom="margin">
              <wp:posOffset>0</wp:posOffset>
            </wp:positionH>
            <wp:positionV relativeFrom="paragraph">
              <wp:posOffset>62956</wp:posOffset>
            </wp:positionV>
            <wp:extent cx="5943600" cy="11055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llout 2.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1105535"/>
                    </a:xfrm>
                    <a:prstGeom prst="rect">
                      <a:avLst/>
                    </a:prstGeom>
                  </pic:spPr>
                </pic:pic>
              </a:graphicData>
            </a:graphic>
          </wp:anchor>
        </w:drawing>
      </w:r>
    </w:p>
    <w:p w:rsidR="004A3150" w:rsidRPr="00E444FA" w:rsidP="004A3150">
      <w:pPr>
        <w:pStyle w:val="ListParagraph"/>
        <w:spacing w:after="120"/>
        <w:contextualSpacing w:val="0"/>
        <w:rPr>
          <w:rFonts w:asciiTheme="majorHAnsi" w:hAnsiTheme="majorHAnsi" w:cstheme="majorHAnsi"/>
          <w:b/>
        </w:rPr>
      </w:pPr>
    </w:p>
    <w:p w:rsidR="004A3150" w:rsidRPr="00E444FA" w:rsidP="004A3150">
      <w:pPr>
        <w:pStyle w:val="ListParagraph"/>
        <w:spacing w:after="120"/>
        <w:contextualSpacing w:val="0"/>
        <w:rPr>
          <w:rFonts w:asciiTheme="majorHAnsi" w:hAnsiTheme="majorHAnsi" w:cstheme="majorHAnsi"/>
          <w:b/>
        </w:rPr>
      </w:pPr>
    </w:p>
    <w:p w:rsidR="004A3150" w:rsidRPr="00E444FA" w:rsidP="004A3150">
      <w:pPr>
        <w:pStyle w:val="ListParagraph"/>
        <w:spacing w:after="120"/>
        <w:contextualSpacing w:val="0"/>
        <w:rPr>
          <w:rFonts w:asciiTheme="majorHAnsi" w:hAnsiTheme="majorHAnsi" w:cstheme="majorHAnsi"/>
          <w:b/>
        </w:rPr>
      </w:pPr>
    </w:p>
    <w:p w:rsidR="004A3150" w:rsidRPr="00E444FA" w:rsidP="004A3150">
      <w:pPr>
        <w:pStyle w:val="ListParagraph"/>
        <w:spacing w:after="120"/>
        <w:contextualSpacing w:val="0"/>
        <w:rPr>
          <w:rFonts w:asciiTheme="majorHAnsi" w:hAnsiTheme="majorHAnsi" w:cstheme="majorHAnsi"/>
          <w:b/>
        </w:rPr>
      </w:pPr>
    </w:p>
    <w:p w:rsidR="00A83049" w:rsidRPr="00E444FA" w:rsidP="00A83049">
      <w:pPr>
        <w:pStyle w:val="ListParagraph"/>
        <w:numPr>
          <w:ilvl w:val="0"/>
          <w:numId w:val="5"/>
        </w:numPr>
        <w:spacing w:after="120"/>
        <w:contextualSpacing w:val="0"/>
        <w:rPr>
          <w:rFonts w:asciiTheme="majorHAnsi" w:hAnsiTheme="majorHAnsi" w:cstheme="majorHAnsi"/>
        </w:rPr>
      </w:pPr>
      <w:r w:rsidRPr="00E444FA">
        <w:rPr>
          <w:rFonts w:asciiTheme="majorHAnsi" w:hAnsiTheme="majorHAnsi" w:cstheme="majorHAnsi"/>
          <w:b/>
        </w:rPr>
        <w:t>Does the organization have a system in place for staying current on cyber trends, news</w:t>
      </w:r>
      <w:r w:rsidRPr="00E444FA" w:rsidR="00150BD4">
        <w:rPr>
          <w:rFonts w:asciiTheme="majorHAnsi" w:hAnsiTheme="majorHAnsi" w:cstheme="majorHAnsi"/>
          <w:b/>
        </w:rPr>
        <w:t xml:space="preserve"> and</w:t>
      </w:r>
      <w:r w:rsidRPr="00E444FA">
        <w:rPr>
          <w:rFonts w:asciiTheme="majorHAnsi" w:hAnsiTheme="majorHAnsi" w:cstheme="majorHAnsi"/>
          <w:b/>
        </w:rPr>
        <w:t xml:space="preserve"> federal, provincial and international data security regulations?</w:t>
      </w:r>
      <w:r w:rsidRPr="00E444FA">
        <w:rPr>
          <w:rFonts w:asciiTheme="majorHAnsi" w:hAnsiTheme="majorHAnsi" w:cstheme="majorHAnsi"/>
        </w:rPr>
        <w:t xml:space="preserve"> Cyber-related legislation can change with little warning, often having a sprawling impact on the way organizations do business. If organizations do not k</w:t>
      </w:r>
      <w:r w:rsidRPr="00E444FA" w:rsidR="00DB15B3">
        <w:rPr>
          <w:rFonts w:asciiTheme="majorHAnsi" w:hAnsiTheme="majorHAnsi" w:cstheme="majorHAnsi"/>
        </w:rPr>
        <w:t xml:space="preserve">eep up with federal, provincial, </w:t>
      </w:r>
      <w:r w:rsidRPr="00E444FA">
        <w:rPr>
          <w:rFonts w:asciiTheme="majorHAnsi" w:hAnsiTheme="majorHAnsi" w:cstheme="majorHAnsi"/>
        </w:rPr>
        <w:t>international</w:t>
      </w:r>
      <w:r w:rsidRPr="00E444FA" w:rsidR="00DB15B3">
        <w:rPr>
          <w:rFonts w:asciiTheme="majorHAnsi" w:hAnsiTheme="majorHAnsi" w:cstheme="majorHAnsi"/>
        </w:rPr>
        <w:t xml:space="preserve"> and industry-specific</w:t>
      </w:r>
      <w:r w:rsidRPr="00E444FA">
        <w:rPr>
          <w:rFonts w:asciiTheme="majorHAnsi" w:hAnsiTheme="majorHAnsi" w:cstheme="majorHAnsi"/>
        </w:rPr>
        <w:t xml:space="preserve"> data security regulations, they could face serious fines or other penalties.</w:t>
      </w:r>
    </w:p>
    <w:p w:rsidR="00A83049" w:rsidRPr="00E444FA" w:rsidP="00A83049">
      <w:pPr>
        <w:pStyle w:val="ListParagraph"/>
        <w:numPr>
          <w:ilvl w:val="0"/>
          <w:numId w:val="5"/>
        </w:numPr>
        <w:spacing w:after="120"/>
        <w:contextualSpacing w:val="0"/>
        <w:rPr>
          <w:rFonts w:asciiTheme="majorHAnsi" w:hAnsiTheme="majorHAnsi" w:cstheme="majorHAnsi"/>
        </w:rPr>
      </w:pPr>
      <w:r w:rsidRPr="00E444FA">
        <w:rPr>
          <w:rFonts w:asciiTheme="majorHAnsi" w:hAnsiTheme="majorHAnsi" w:cstheme="majorHAnsi"/>
          <w:b/>
        </w:rPr>
        <w:t>Has the organization conducted a thorough risk assessment? Has the organization purchased or considered purchasing cyber liability insurance?</w:t>
      </w:r>
      <w:r w:rsidRPr="00E444FA">
        <w:rPr>
          <w:rFonts w:asciiTheme="majorHAnsi" w:hAnsiTheme="majorHAnsi" w:cstheme="majorHAnsi"/>
        </w:rPr>
        <w:t xml:space="preserve"> Cyber liability insurance is specifically designed to address the risks that come with using modern technology—risks that other types of business liability coverage simply won’t cover. The level of coverage your business needs is based on your individual operations and can vary depending on your range of exposure. As such, </w:t>
      </w:r>
      <w:r w:rsidRPr="00E444FA" w:rsidR="00F914A8">
        <w:rPr>
          <w:rFonts w:asciiTheme="majorHAnsi" w:hAnsiTheme="majorHAnsi" w:cstheme="majorHAnsi"/>
        </w:rPr>
        <w:t>businesses</w:t>
      </w:r>
      <w:r w:rsidRPr="00E444FA">
        <w:rPr>
          <w:rFonts w:asciiTheme="majorHAnsi" w:hAnsiTheme="majorHAnsi" w:cstheme="majorHAnsi"/>
        </w:rPr>
        <w:t xml:space="preserve"> need to conduct a cyber risk </w:t>
      </w:r>
      <w:hyperlink w:anchor="Exposure_Scorecard" w:history="1">
        <w:r w:rsidRPr="00E444FA">
          <w:rPr>
            <w:rStyle w:val="Hyperlink"/>
            <w:rFonts w:asciiTheme="majorHAnsi" w:hAnsiTheme="majorHAnsi" w:cstheme="majorHAnsi"/>
          </w:rPr>
          <w:t>assess</w:t>
        </w:r>
        <w:r w:rsidRPr="00E444FA">
          <w:rPr>
            <w:rStyle w:val="Hyperlink"/>
            <w:rFonts w:asciiTheme="majorHAnsi" w:hAnsiTheme="majorHAnsi" w:cstheme="majorHAnsi"/>
          </w:rPr>
          <w:t>m</w:t>
        </w:r>
        <w:r w:rsidRPr="00E444FA">
          <w:rPr>
            <w:rStyle w:val="Hyperlink"/>
            <w:rFonts w:asciiTheme="majorHAnsi" w:hAnsiTheme="majorHAnsi" w:cstheme="majorHAnsi"/>
          </w:rPr>
          <w:t>ent</w:t>
        </w:r>
      </w:hyperlink>
      <w:r w:rsidRPr="00E444FA">
        <w:rPr>
          <w:rFonts w:asciiTheme="majorHAnsi" w:hAnsiTheme="majorHAnsi" w:cstheme="majorHAnsi"/>
        </w:rPr>
        <w:t xml:space="preserve"> and identify potential gaps. From there, organizations can work with their broker to customize a policy t</w:t>
      </w:r>
      <w:r w:rsidRPr="00E444FA" w:rsidR="00870A0D">
        <w:rPr>
          <w:rFonts w:asciiTheme="majorHAnsi" w:hAnsiTheme="majorHAnsi" w:cstheme="majorHAnsi"/>
        </w:rPr>
        <w:t>hat meets their specific needs.</w:t>
      </w:r>
    </w:p>
    <w:p w:rsidR="00DA238E" w:rsidRPr="00E444FA" w:rsidP="00193598">
      <w:pPr>
        <w:rPr>
          <w:rFonts w:asciiTheme="majorHAnsi" w:hAnsiTheme="majorHAnsi" w:cstheme="majorHAnsi"/>
        </w:rPr>
      </w:pPr>
      <w:r w:rsidRPr="00E444FA">
        <w:rPr>
          <w:rFonts w:asciiTheme="majorHAnsi" w:hAnsiTheme="majorHAnsi" w:cstheme="majorHAnsi"/>
        </w:rPr>
        <w:t xml:space="preserve">While it’s important for </w:t>
      </w:r>
      <w:r w:rsidRPr="00E444FA" w:rsidR="00F914A8">
        <w:rPr>
          <w:rFonts w:asciiTheme="majorHAnsi" w:hAnsiTheme="majorHAnsi" w:cstheme="majorHAnsi"/>
        </w:rPr>
        <w:t xml:space="preserve">management </w:t>
      </w:r>
      <w:r w:rsidRPr="00E444FA">
        <w:rPr>
          <w:rFonts w:asciiTheme="majorHAnsi" w:hAnsiTheme="majorHAnsi" w:cstheme="majorHAnsi"/>
        </w:rPr>
        <w:t xml:space="preserve">to provide adequate oversight, carrying out cyber security initiatives is ultimately up to a company’s appointed leadership. Above all, </w:t>
      </w:r>
      <w:r w:rsidRPr="00E444FA" w:rsidR="00F914A8">
        <w:rPr>
          <w:rFonts w:asciiTheme="majorHAnsi" w:hAnsiTheme="majorHAnsi" w:cstheme="majorHAnsi"/>
        </w:rPr>
        <w:t xml:space="preserve">management </w:t>
      </w:r>
      <w:r w:rsidRPr="00E444FA">
        <w:rPr>
          <w:rFonts w:asciiTheme="majorHAnsi" w:hAnsiTheme="majorHAnsi" w:cstheme="majorHAnsi"/>
        </w:rPr>
        <w:t xml:space="preserve">must </w:t>
      </w:r>
      <w:r w:rsidRPr="00E444FA" w:rsidR="00063C46">
        <w:rPr>
          <w:rFonts w:asciiTheme="majorHAnsi" w:hAnsiTheme="majorHAnsi" w:cstheme="majorHAnsi"/>
        </w:rPr>
        <w:t xml:space="preserve">make sure </w:t>
      </w:r>
      <w:r w:rsidRPr="00E444FA">
        <w:rPr>
          <w:rFonts w:asciiTheme="majorHAnsi" w:hAnsiTheme="majorHAnsi" w:cstheme="majorHAnsi"/>
        </w:rPr>
        <w:t>that directors and officers clearly understand their roles and responsibilities. At a high level, directors and officers must ensure the following:</w:t>
      </w:r>
    </w:p>
    <w:tbl>
      <w:tblPr>
        <w:tblStyle w:val="TableGrid"/>
        <w:tblW w:w="9445" w:type="dxa"/>
        <w:jc w:val="center"/>
        <w:tblLook w:val="04A0"/>
      </w:tblPr>
      <w:tblGrid>
        <w:gridCol w:w="515"/>
        <w:gridCol w:w="8930"/>
      </w:tblGrid>
      <w:tr w:rsidTr="00446A86">
        <w:tblPrEx>
          <w:tblW w:w="9445" w:type="dxa"/>
          <w:jc w:val="center"/>
          <w:tblLook w:val="04A0"/>
        </w:tblPrEx>
        <w:trPr>
          <w:cantSplit/>
          <w:trHeight w:val="233"/>
          <w:jc w:val="center"/>
        </w:trPr>
        <w:tc>
          <w:tcPr>
            <w:tcW w:w="9445" w:type="dxa"/>
            <w:gridSpan w:val="2"/>
            <w:tcBorders>
              <w:bottom w:val="single" w:sz="4" w:space="0" w:color="417182"/>
              <w:right w:val="single" w:sz="4" w:space="0" w:color="417182"/>
            </w:tcBorders>
            <w:shd w:val="clear" w:color="auto" w:fill="B7C6E5"/>
            <w:vAlign w:val="center"/>
          </w:tcPr>
          <w:p w:rsidR="00CC734C" w:rsidRPr="00E444FA" w:rsidP="004E583D">
            <w:pPr>
              <w:spacing w:before="120" w:after="120"/>
              <w:jc w:val="center"/>
              <w:rPr>
                <w:rFonts w:asciiTheme="majorHAnsi" w:hAnsiTheme="majorHAnsi" w:cstheme="majorHAnsi"/>
                <w:b/>
              </w:rPr>
            </w:pPr>
            <w:r w:rsidRPr="00E444FA">
              <w:rPr>
                <w:rFonts w:asciiTheme="majorHAnsi" w:hAnsiTheme="majorHAnsi" w:cstheme="majorHAnsi"/>
                <w:b/>
              </w:rPr>
              <w:t>GENERAL RESPONSIBILITIES OF DIRECTORS AND OFFICERS</w:t>
            </w:r>
          </w:p>
        </w:tc>
      </w:tr>
      <w:tr w:rsidTr="00446A86">
        <w:tblPrEx>
          <w:tblW w:w="9445" w:type="dxa"/>
          <w:jc w:val="center"/>
          <w:tblLook w:val="04A0"/>
        </w:tblPrEx>
        <w:trPr>
          <w:cantSplit/>
          <w:trHeight w:val="1025"/>
          <w:jc w:val="center"/>
        </w:trPr>
        <w:tc>
          <w:tcPr>
            <w:tcW w:w="515" w:type="dxa"/>
            <w:tcBorders>
              <w:top w:val="single" w:sz="4" w:space="0" w:color="417182"/>
              <w:bottom w:val="single" w:sz="4" w:space="0" w:color="417182"/>
            </w:tcBorders>
            <w:shd w:val="clear" w:color="auto" w:fill="B7C6E5"/>
            <w:textDirection w:val="btLr"/>
          </w:tcPr>
          <w:p w:rsidR="00051F65" w:rsidRPr="00E444FA" w:rsidP="00BE3AC3">
            <w:pPr>
              <w:ind w:left="113" w:right="113"/>
              <w:jc w:val="center"/>
              <w:rPr>
                <w:rFonts w:asciiTheme="majorHAnsi" w:hAnsiTheme="majorHAnsi" w:cstheme="majorHAnsi"/>
                <w:b/>
              </w:rPr>
            </w:pPr>
            <w:r w:rsidRPr="00E444FA">
              <w:rPr>
                <w:rFonts w:asciiTheme="majorHAnsi" w:hAnsiTheme="majorHAnsi" w:cstheme="majorHAnsi"/>
                <w:b/>
              </w:rPr>
              <w:t>Policies</w:t>
            </w:r>
          </w:p>
        </w:tc>
        <w:tc>
          <w:tcPr>
            <w:tcW w:w="8930" w:type="dxa"/>
            <w:tcBorders>
              <w:top w:val="single" w:sz="4" w:space="0" w:color="417182"/>
              <w:right w:val="single" w:sz="4" w:space="0" w:color="417182"/>
            </w:tcBorders>
            <w:vAlign w:val="center"/>
          </w:tcPr>
          <w:p w:rsidR="00BE3AC3" w:rsidRPr="00E444FA" w:rsidP="004E583D">
            <w:pPr>
              <w:pStyle w:val="ListParagraph"/>
              <w:numPr>
                <w:ilvl w:val="0"/>
                <w:numId w:val="32"/>
              </w:numPr>
              <w:ind w:left="360"/>
              <w:rPr>
                <w:rFonts w:asciiTheme="majorHAnsi" w:hAnsiTheme="majorHAnsi" w:cstheme="majorHAnsi"/>
              </w:rPr>
            </w:pPr>
            <w:r w:rsidRPr="00E444FA">
              <w:rPr>
                <w:rFonts w:asciiTheme="majorHAnsi" w:hAnsiTheme="majorHAnsi" w:cstheme="majorHAnsi"/>
              </w:rPr>
              <w:t xml:space="preserve">Adopt written cyber security policies, procedures and internal controls. </w:t>
            </w:r>
          </w:p>
          <w:p w:rsidR="00051F65" w:rsidRPr="00E444FA" w:rsidP="004E583D">
            <w:pPr>
              <w:pStyle w:val="ListParagraph"/>
              <w:numPr>
                <w:ilvl w:val="0"/>
                <w:numId w:val="32"/>
              </w:numPr>
              <w:ind w:left="360"/>
              <w:rPr>
                <w:rFonts w:asciiTheme="majorHAnsi" w:hAnsiTheme="majorHAnsi" w:cstheme="majorHAnsi"/>
              </w:rPr>
            </w:pPr>
            <w:r w:rsidRPr="00E444FA">
              <w:rPr>
                <w:rFonts w:asciiTheme="majorHAnsi" w:hAnsiTheme="majorHAnsi" w:cstheme="majorHAnsi"/>
              </w:rPr>
              <w:t>Implement tools that detect cyber security events.</w:t>
            </w:r>
          </w:p>
        </w:tc>
      </w:tr>
      <w:tr w:rsidTr="00446A86">
        <w:tblPrEx>
          <w:tblW w:w="9445" w:type="dxa"/>
          <w:jc w:val="center"/>
          <w:tblLook w:val="04A0"/>
        </w:tblPrEx>
        <w:trPr>
          <w:cantSplit/>
          <w:trHeight w:val="1542"/>
          <w:jc w:val="center"/>
        </w:trPr>
        <w:tc>
          <w:tcPr>
            <w:tcW w:w="515" w:type="dxa"/>
            <w:tcBorders>
              <w:top w:val="single" w:sz="4" w:space="0" w:color="417182"/>
              <w:bottom w:val="single" w:sz="4" w:space="0" w:color="417182"/>
            </w:tcBorders>
            <w:shd w:val="clear" w:color="auto" w:fill="B7C6E5"/>
            <w:textDirection w:val="btLr"/>
          </w:tcPr>
          <w:p w:rsidR="00051F65" w:rsidRPr="00E444FA" w:rsidP="00BE3AC3">
            <w:pPr>
              <w:ind w:left="113" w:right="113"/>
              <w:jc w:val="center"/>
              <w:rPr>
                <w:rFonts w:asciiTheme="majorHAnsi" w:hAnsiTheme="majorHAnsi" w:cstheme="majorHAnsi"/>
                <w:b/>
              </w:rPr>
            </w:pPr>
            <w:r w:rsidRPr="00E444FA">
              <w:rPr>
                <w:rFonts w:asciiTheme="majorHAnsi" w:hAnsiTheme="majorHAnsi" w:cstheme="majorHAnsi"/>
                <w:b/>
              </w:rPr>
              <w:t>Appointments</w:t>
            </w:r>
          </w:p>
        </w:tc>
        <w:tc>
          <w:tcPr>
            <w:tcW w:w="8930" w:type="dxa"/>
            <w:tcBorders>
              <w:right w:val="single" w:sz="4" w:space="0" w:color="417182"/>
            </w:tcBorders>
            <w:vAlign w:val="center"/>
          </w:tcPr>
          <w:p w:rsidR="00BE3AC3" w:rsidRPr="00E444FA" w:rsidP="004E583D">
            <w:pPr>
              <w:pStyle w:val="ListParagraph"/>
              <w:numPr>
                <w:ilvl w:val="0"/>
                <w:numId w:val="33"/>
              </w:numPr>
              <w:rPr>
                <w:rFonts w:asciiTheme="majorHAnsi" w:hAnsiTheme="majorHAnsi" w:cstheme="majorHAnsi"/>
              </w:rPr>
            </w:pPr>
            <w:r w:rsidRPr="00E444FA">
              <w:rPr>
                <w:rFonts w:asciiTheme="majorHAnsi" w:hAnsiTheme="majorHAnsi" w:cstheme="majorHAnsi"/>
              </w:rPr>
              <w:t>Discuss (at the management and board level) the hiring of</w:t>
            </w:r>
            <w:r w:rsidRPr="00E444FA" w:rsidR="00E36851">
              <w:rPr>
                <w:rFonts w:asciiTheme="majorHAnsi" w:hAnsiTheme="majorHAnsi" w:cstheme="majorHAnsi"/>
              </w:rPr>
              <w:t xml:space="preserve"> a chief information officer, </w:t>
            </w:r>
            <w:r w:rsidRPr="00E444FA">
              <w:rPr>
                <w:rFonts w:asciiTheme="majorHAnsi" w:hAnsiTheme="majorHAnsi" w:cstheme="majorHAnsi"/>
              </w:rPr>
              <w:t>chief security officer</w:t>
            </w:r>
            <w:r w:rsidRPr="00E444FA" w:rsidR="00E36851">
              <w:rPr>
                <w:rFonts w:asciiTheme="majorHAnsi" w:hAnsiTheme="majorHAnsi" w:cstheme="majorHAnsi"/>
              </w:rPr>
              <w:t xml:space="preserve"> or similar role</w:t>
            </w:r>
            <w:r w:rsidRPr="00E444FA">
              <w:rPr>
                <w:rFonts w:asciiTheme="majorHAnsi" w:hAnsiTheme="majorHAnsi" w:cstheme="majorHAnsi"/>
              </w:rPr>
              <w:t>. Hiring a chief information security officer or creating a new cyber leadership role is not practical for every business. In these instances, organizations should identify a qualified, in-house team member and roll cyber security responsibilities into their current job requirements.</w:t>
            </w:r>
          </w:p>
          <w:p w:rsidR="00BE3AC3" w:rsidRPr="00E444FA" w:rsidP="004E583D">
            <w:pPr>
              <w:rPr>
                <w:rFonts w:asciiTheme="majorHAnsi" w:hAnsiTheme="majorHAnsi" w:cstheme="majorHAnsi"/>
              </w:rPr>
            </w:pPr>
          </w:p>
        </w:tc>
      </w:tr>
      <w:tr w:rsidTr="00446A86">
        <w:tblPrEx>
          <w:tblW w:w="9445" w:type="dxa"/>
          <w:jc w:val="center"/>
          <w:tblLook w:val="04A0"/>
        </w:tblPrEx>
        <w:trPr>
          <w:cantSplit/>
          <w:trHeight w:val="2330"/>
          <w:jc w:val="center"/>
        </w:trPr>
        <w:tc>
          <w:tcPr>
            <w:tcW w:w="515" w:type="dxa"/>
            <w:tcBorders>
              <w:top w:val="single" w:sz="4" w:space="0" w:color="417182"/>
              <w:bottom w:val="single" w:sz="4" w:space="0" w:color="417182"/>
              <w:right w:val="single" w:sz="4" w:space="0" w:color="417182"/>
            </w:tcBorders>
            <w:shd w:val="clear" w:color="auto" w:fill="B7C6E5"/>
            <w:textDirection w:val="btLr"/>
          </w:tcPr>
          <w:p w:rsidR="00051F65" w:rsidRPr="00E444FA" w:rsidP="00BE3AC3">
            <w:pPr>
              <w:ind w:left="113" w:right="113"/>
              <w:jc w:val="center"/>
              <w:rPr>
                <w:rFonts w:asciiTheme="majorHAnsi" w:hAnsiTheme="majorHAnsi" w:cstheme="majorHAnsi"/>
                <w:b/>
                <w:sz w:val="24"/>
              </w:rPr>
            </w:pPr>
            <w:r w:rsidRPr="00E444FA">
              <w:rPr>
                <w:rFonts w:asciiTheme="majorHAnsi" w:hAnsiTheme="majorHAnsi" w:cstheme="majorHAnsi"/>
                <w:b/>
                <w:sz w:val="24"/>
              </w:rPr>
              <w:t>Reviews and Reports</w:t>
            </w:r>
          </w:p>
        </w:tc>
        <w:tc>
          <w:tcPr>
            <w:tcW w:w="8930" w:type="dxa"/>
            <w:tcBorders>
              <w:left w:val="single" w:sz="4" w:space="0" w:color="417182"/>
            </w:tcBorders>
            <w:vAlign w:val="center"/>
          </w:tcPr>
          <w:p w:rsidR="00051F65" w:rsidRPr="00E444FA" w:rsidP="004E583D">
            <w:pPr>
              <w:pStyle w:val="ListParagraph"/>
              <w:numPr>
                <w:ilvl w:val="0"/>
                <w:numId w:val="33"/>
              </w:numPr>
              <w:rPr>
                <w:rFonts w:asciiTheme="majorHAnsi" w:hAnsiTheme="majorHAnsi" w:cstheme="majorHAnsi"/>
              </w:rPr>
            </w:pPr>
            <w:r w:rsidRPr="00E444FA">
              <w:rPr>
                <w:rFonts w:asciiTheme="majorHAnsi" w:hAnsiTheme="majorHAnsi" w:cstheme="majorHAnsi"/>
              </w:rPr>
              <w:t>Review budgets and IT security programs annually.</w:t>
            </w:r>
          </w:p>
          <w:p w:rsidR="00BE3AC3" w:rsidRPr="00E444FA" w:rsidP="004E583D">
            <w:pPr>
              <w:rPr>
                <w:rFonts w:asciiTheme="majorHAnsi" w:hAnsiTheme="majorHAnsi" w:cstheme="majorHAnsi"/>
              </w:rPr>
            </w:pPr>
          </w:p>
          <w:p w:rsidR="00BE3AC3" w:rsidRPr="00E444FA" w:rsidP="004E583D">
            <w:pPr>
              <w:pStyle w:val="ListParagraph"/>
              <w:numPr>
                <w:ilvl w:val="0"/>
                <w:numId w:val="33"/>
              </w:numPr>
              <w:rPr>
                <w:rFonts w:asciiTheme="majorHAnsi" w:hAnsiTheme="majorHAnsi" w:cstheme="majorHAnsi"/>
              </w:rPr>
            </w:pPr>
            <w:r w:rsidRPr="00E444FA">
              <w:rPr>
                <w:rFonts w:asciiTheme="majorHAnsi" w:hAnsiTheme="majorHAnsi" w:cstheme="majorHAnsi"/>
              </w:rPr>
              <w:t>Receive and review reports on any data incidents.</w:t>
            </w:r>
          </w:p>
          <w:p w:rsidR="00BE3AC3" w:rsidRPr="00E444FA" w:rsidP="004E583D">
            <w:pPr>
              <w:rPr>
                <w:rFonts w:asciiTheme="majorHAnsi" w:hAnsiTheme="majorHAnsi" w:cstheme="majorHAnsi"/>
              </w:rPr>
            </w:pPr>
          </w:p>
          <w:p w:rsidR="00BE3AC3" w:rsidRPr="00E444FA" w:rsidP="004E583D">
            <w:pPr>
              <w:pStyle w:val="ListParagraph"/>
              <w:numPr>
                <w:ilvl w:val="0"/>
                <w:numId w:val="33"/>
              </w:numPr>
              <w:rPr>
                <w:rFonts w:asciiTheme="majorHAnsi" w:hAnsiTheme="majorHAnsi" w:cstheme="majorHAnsi"/>
              </w:rPr>
            </w:pPr>
            <w:r w:rsidRPr="00E444FA">
              <w:rPr>
                <w:rFonts w:asciiTheme="majorHAnsi" w:hAnsiTheme="majorHAnsi" w:cstheme="majorHAnsi"/>
              </w:rPr>
              <w:t xml:space="preserve">Remain </w:t>
            </w:r>
            <w:r w:rsidRPr="00E444FA" w:rsidR="003957DF">
              <w:rPr>
                <w:rFonts w:asciiTheme="majorHAnsi" w:hAnsiTheme="majorHAnsi" w:cstheme="majorHAnsi"/>
              </w:rPr>
              <w:t>well-informed</w:t>
            </w:r>
            <w:r w:rsidRPr="00E444FA">
              <w:rPr>
                <w:rFonts w:asciiTheme="majorHAnsi" w:hAnsiTheme="majorHAnsi" w:cstheme="majorHAnsi"/>
              </w:rPr>
              <w:t xml:space="preserve"> on cyber security trends that could impact </w:t>
            </w:r>
            <w:r w:rsidRPr="00E444FA">
              <w:rPr>
                <w:rFonts w:asciiTheme="majorHAnsi" w:hAnsiTheme="majorHAnsi" w:cstheme="majorHAnsi"/>
              </w:rPr>
              <w:t>the</w:t>
            </w:r>
            <w:r w:rsidRPr="00E444FA">
              <w:rPr>
                <w:rFonts w:asciiTheme="majorHAnsi" w:hAnsiTheme="majorHAnsi" w:cstheme="majorHAnsi"/>
              </w:rPr>
              <w:t xml:space="preserve"> business.</w:t>
            </w:r>
          </w:p>
          <w:p w:rsidR="00BE3AC3" w:rsidRPr="00E444FA" w:rsidP="004E583D">
            <w:pPr>
              <w:rPr>
                <w:rFonts w:asciiTheme="majorHAnsi" w:hAnsiTheme="majorHAnsi" w:cstheme="majorHAnsi"/>
              </w:rPr>
            </w:pPr>
          </w:p>
          <w:p w:rsidR="00BE3AC3" w:rsidRPr="00E444FA" w:rsidP="004E583D">
            <w:pPr>
              <w:pStyle w:val="ListParagraph"/>
              <w:numPr>
                <w:ilvl w:val="0"/>
                <w:numId w:val="33"/>
              </w:numPr>
              <w:rPr>
                <w:rFonts w:asciiTheme="majorHAnsi" w:hAnsiTheme="majorHAnsi" w:cstheme="majorHAnsi"/>
              </w:rPr>
            </w:pPr>
            <w:r w:rsidRPr="00E444FA">
              <w:rPr>
                <w:rFonts w:asciiTheme="majorHAnsi" w:hAnsiTheme="majorHAnsi" w:cstheme="majorHAnsi"/>
              </w:rPr>
              <w:t xml:space="preserve">Create and oversee a team of </w:t>
            </w:r>
            <w:r w:rsidRPr="00E444FA" w:rsidR="0035318B">
              <w:rPr>
                <w:rFonts w:asciiTheme="majorHAnsi" w:hAnsiTheme="majorHAnsi" w:cstheme="majorHAnsi"/>
              </w:rPr>
              <w:t>individuals</w:t>
            </w:r>
            <w:r w:rsidRPr="00E444FA">
              <w:rPr>
                <w:rFonts w:asciiTheme="majorHAnsi" w:hAnsiTheme="majorHAnsi" w:cstheme="majorHAnsi"/>
              </w:rPr>
              <w:t xml:space="preserve"> who are responsible for cyber security oversight.</w:t>
            </w:r>
          </w:p>
        </w:tc>
      </w:tr>
      <w:tr w:rsidTr="00446A86">
        <w:tblPrEx>
          <w:tblW w:w="9445" w:type="dxa"/>
          <w:jc w:val="center"/>
          <w:tblLook w:val="04A0"/>
        </w:tblPrEx>
        <w:trPr>
          <w:cantSplit/>
          <w:trHeight w:val="1157"/>
          <w:jc w:val="center"/>
        </w:trPr>
        <w:tc>
          <w:tcPr>
            <w:tcW w:w="515" w:type="dxa"/>
            <w:tcBorders>
              <w:top w:val="single" w:sz="4" w:space="0" w:color="417182"/>
            </w:tcBorders>
            <w:shd w:val="clear" w:color="auto" w:fill="B7C6E5"/>
            <w:textDirection w:val="btLr"/>
          </w:tcPr>
          <w:p w:rsidR="00051F65" w:rsidRPr="00E444FA" w:rsidP="00BE3AC3">
            <w:pPr>
              <w:ind w:left="113" w:right="113"/>
              <w:jc w:val="center"/>
              <w:rPr>
                <w:rFonts w:asciiTheme="majorHAnsi" w:hAnsiTheme="majorHAnsi" w:cstheme="majorHAnsi"/>
                <w:b/>
                <w:sz w:val="24"/>
              </w:rPr>
            </w:pPr>
            <w:r w:rsidRPr="00E444FA">
              <w:rPr>
                <w:rFonts w:asciiTheme="majorHAnsi" w:hAnsiTheme="majorHAnsi" w:cstheme="majorHAnsi"/>
                <w:b/>
                <w:sz w:val="24"/>
              </w:rPr>
              <w:t>Direction</w:t>
            </w:r>
          </w:p>
        </w:tc>
        <w:tc>
          <w:tcPr>
            <w:tcW w:w="8930" w:type="dxa"/>
            <w:vAlign w:val="center"/>
          </w:tcPr>
          <w:p w:rsidR="00051F65" w:rsidRPr="00E444FA" w:rsidP="004E583D">
            <w:pPr>
              <w:pStyle w:val="ListParagraph"/>
              <w:numPr>
                <w:ilvl w:val="0"/>
                <w:numId w:val="34"/>
              </w:numPr>
              <w:ind w:left="360"/>
              <w:rPr>
                <w:rFonts w:asciiTheme="majorHAnsi" w:hAnsiTheme="majorHAnsi" w:cstheme="majorHAnsi"/>
              </w:rPr>
            </w:pPr>
            <w:r w:rsidRPr="00E444FA">
              <w:rPr>
                <w:rFonts w:asciiTheme="majorHAnsi" w:hAnsiTheme="majorHAnsi" w:cstheme="majorHAnsi"/>
              </w:rPr>
              <w:t>Assess cyber security risks.</w:t>
            </w:r>
          </w:p>
          <w:p w:rsidR="00BE3AC3" w:rsidRPr="00E444FA" w:rsidP="004E583D">
            <w:pPr>
              <w:rPr>
                <w:rFonts w:asciiTheme="majorHAnsi" w:hAnsiTheme="majorHAnsi" w:cstheme="majorHAnsi"/>
              </w:rPr>
            </w:pPr>
          </w:p>
          <w:p w:rsidR="00BE3AC3" w:rsidRPr="00E444FA" w:rsidP="004E583D">
            <w:pPr>
              <w:pStyle w:val="ListParagraph"/>
              <w:numPr>
                <w:ilvl w:val="0"/>
                <w:numId w:val="34"/>
              </w:numPr>
              <w:ind w:left="360"/>
              <w:rPr>
                <w:rFonts w:asciiTheme="majorHAnsi" w:hAnsiTheme="majorHAnsi" w:cstheme="majorHAnsi"/>
              </w:rPr>
            </w:pPr>
            <w:r w:rsidRPr="00E444FA">
              <w:rPr>
                <w:rFonts w:asciiTheme="majorHAnsi" w:hAnsiTheme="majorHAnsi" w:cstheme="majorHAnsi"/>
              </w:rPr>
              <w:t>Determine which risks can be mitigated directly and which may be transferred using cyber liability insurance or other coverage.</w:t>
            </w:r>
          </w:p>
        </w:tc>
      </w:tr>
    </w:tbl>
    <w:p w:rsidR="00F914A8" w:rsidRPr="00E444FA" w:rsidP="00FA4A6E">
      <w:pPr>
        <w:pStyle w:val="Heading2"/>
        <w:rPr>
          <w:rFonts w:cstheme="majorHAnsi"/>
        </w:rPr>
      </w:pPr>
    </w:p>
    <w:p w:rsidR="00DA238E" w:rsidRPr="00E444FA" w:rsidP="00FA4A6E">
      <w:pPr>
        <w:pStyle w:val="Heading2"/>
        <w:rPr>
          <w:rFonts w:cstheme="majorHAnsi"/>
        </w:rPr>
      </w:pPr>
      <w:bookmarkStart w:id="7" w:name="_Toc256000007"/>
      <w:r w:rsidRPr="00E444FA">
        <w:rPr>
          <w:rFonts w:cstheme="majorHAnsi"/>
        </w:rPr>
        <w:t xml:space="preserve">2) </w:t>
      </w:r>
      <w:r w:rsidRPr="00E444FA" w:rsidR="00FA4A6E">
        <w:rPr>
          <w:rFonts w:cstheme="majorHAnsi"/>
        </w:rPr>
        <w:t>Training and Policies</w:t>
      </w:r>
      <w:bookmarkEnd w:id="7"/>
    </w:p>
    <w:p w:rsidR="00FF5E05" w:rsidRPr="00E444FA" w:rsidP="00FF5E05">
      <w:pPr>
        <w:rPr>
          <w:rFonts w:asciiTheme="majorHAnsi" w:hAnsiTheme="majorHAnsi" w:cstheme="majorHAnsi"/>
        </w:rPr>
      </w:pPr>
      <w:r w:rsidRPr="00E444FA">
        <w:rPr>
          <w:rFonts w:asciiTheme="majorHAnsi" w:hAnsiTheme="majorHAnsi" w:cstheme="majorHAnsi"/>
        </w:rPr>
        <w:t>Every cyber security program must address employee training and create cyber security policies. The content of these policies will differ depending on the size and type of the organization, but typically include similar elements.</w:t>
      </w:r>
      <w:r w:rsidRPr="00E444FA" w:rsidR="001A5E22">
        <w:rPr>
          <w:rFonts w:asciiTheme="majorHAnsi" w:hAnsiTheme="majorHAnsi" w:cstheme="majorHAnsi"/>
        </w:rPr>
        <w:t xml:space="preserve"> The checklist</w:t>
      </w:r>
      <w:r w:rsidRPr="00E444FA">
        <w:rPr>
          <w:rFonts w:asciiTheme="majorHAnsi" w:hAnsiTheme="majorHAnsi" w:cstheme="majorHAnsi"/>
        </w:rPr>
        <w:t>s</w:t>
      </w:r>
      <w:r w:rsidRPr="00E444FA" w:rsidR="001A5E22">
        <w:rPr>
          <w:rFonts w:asciiTheme="majorHAnsi" w:hAnsiTheme="majorHAnsi" w:cstheme="majorHAnsi"/>
        </w:rPr>
        <w:t xml:space="preserve"> belo</w:t>
      </w:r>
      <w:r w:rsidRPr="00E444FA">
        <w:rPr>
          <w:rFonts w:asciiTheme="majorHAnsi" w:hAnsiTheme="majorHAnsi" w:cstheme="majorHAnsi"/>
        </w:rPr>
        <w:t>w identify</w:t>
      </w:r>
      <w:r w:rsidRPr="00E444FA" w:rsidR="001A5E22">
        <w:rPr>
          <w:rFonts w:asciiTheme="majorHAnsi" w:hAnsiTheme="majorHAnsi" w:cstheme="majorHAnsi"/>
        </w:rPr>
        <w:t xml:space="preserve"> </w:t>
      </w:r>
      <w:r w:rsidRPr="00E444FA">
        <w:rPr>
          <w:rFonts w:asciiTheme="majorHAnsi" w:hAnsiTheme="majorHAnsi" w:cstheme="majorHAnsi"/>
        </w:rPr>
        <w:t>questions organizations should ask in order to establish or adjust companywide policies</w:t>
      </w:r>
      <w:r w:rsidRPr="00E444FA" w:rsidR="00E36851">
        <w:rPr>
          <w:rFonts w:asciiTheme="majorHAnsi" w:hAnsiTheme="majorHAnsi" w:cstheme="majorHAnsi"/>
        </w:rPr>
        <w:t xml:space="preserve"> regarding cyber security</w:t>
      </w:r>
      <w:r w:rsidRPr="00E444FA">
        <w:rPr>
          <w:rFonts w:asciiTheme="majorHAnsi" w:hAnsiTheme="majorHAnsi" w:cstheme="majorHAnsi"/>
        </w:rPr>
        <w:t>:</w:t>
      </w: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651"/>
        <w:gridCol w:w="539"/>
        <w:gridCol w:w="640"/>
        <w:gridCol w:w="530"/>
      </w:tblGrid>
      <w:tr w:rsidTr="00446A86">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34"/>
        </w:trPr>
        <w:tc>
          <w:tcPr>
            <w:tcW w:w="4087" w:type="pct"/>
            <w:tcBorders>
              <w:top w:val="nil"/>
              <w:left w:val="nil"/>
              <w:right w:val="nil"/>
            </w:tcBorders>
            <w:shd w:val="clear" w:color="auto" w:fill="B7C6E5"/>
            <w:vAlign w:val="center"/>
          </w:tcPr>
          <w:p w:rsidR="00FF5E05" w:rsidRPr="00E444FA" w:rsidP="004E583D">
            <w:pPr>
              <w:pStyle w:val="SectionHeading"/>
              <w:jc w:val="center"/>
              <w:rPr>
                <w:rFonts w:asciiTheme="majorHAnsi" w:hAnsiTheme="majorHAnsi" w:cstheme="majorHAnsi"/>
                <w:color w:val="auto"/>
                <w:sz w:val="20"/>
              </w:rPr>
            </w:pPr>
            <w:r w:rsidRPr="00E444FA">
              <w:rPr>
                <w:rFonts w:asciiTheme="majorHAnsi" w:hAnsiTheme="majorHAnsi" w:cstheme="majorHAnsi"/>
                <w:color w:val="auto"/>
                <w:sz w:val="20"/>
              </w:rPr>
              <w:t>POLICIES</w:t>
            </w:r>
          </w:p>
        </w:tc>
        <w:tc>
          <w:tcPr>
            <w:tcW w:w="288" w:type="pct"/>
            <w:tcBorders>
              <w:top w:val="nil"/>
              <w:left w:val="nil"/>
              <w:bottom w:val="single" w:sz="2" w:space="0" w:color="808080"/>
              <w:right w:val="nil"/>
            </w:tcBorders>
            <w:shd w:val="clear" w:color="auto" w:fill="B7C6E5"/>
            <w:vAlign w:val="center"/>
          </w:tcPr>
          <w:p w:rsidR="00FF5E05" w:rsidRPr="00E444FA" w:rsidP="004E583D">
            <w:pPr>
              <w:spacing w:before="120" w:after="120" w:line="280" w:lineRule="atLeast"/>
              <w:jc w:val="center"/>
              <w:rPr>
                <w:rFonts w:asciiTheme="majorHAnsi" w:hAnsiTheme="majorHAnsi" w:cstheme="majorHAnsi"/>
                <w:b/>
                <w:sz w:val="20"/>
                <w:szCs w:val="18"/>
              </w:rPr>
            </w:pPr>
            <w:r w:rsidRPr="00E444FA">
              <w:rPr>
                <w:rFonts w:asciiTheme="majorHAnsi" w:hAnsiTheme="majorHAnsi" w:cstheme="majorHAnsi"/>
                <w:b/>
                <w:sz w:val="20"/>
                <w:szCs w:val="18"/>
              </w:rPr>
              <w:t>YES</w:t>
            </w:r>
          </w:p>
        </w:tc>
        <w:tc>
          <w:tcPr>
            <w:tcW w:w="342" w:type="pct"/>
            <w:tcBorders>
              <w:top w:val="nil"/>
              <w:left w:val="nil"/>
              <w:bottom w:val="single" w:sz="2" w:space="0" w:color="808080"/>
              <w:right w:val="nil"/>
            </w:tcBorders>
            <w:shd w:val="clear" w:color="auto" w:fill="B7C6E5"/>
            <w:vAlign w:val="center"/>
          </w:tcPr>
          <w:p w:rsidR="00FF5E05" w:rsidRPr="00E444FA" w:rsidP="004E583D">
            <w:pPr>
              <w:spacing w:before="120" w:after="120" w:line="280" w:lineRule="atLeast"/>
              <w:jc w:val="center"/>
              <w:rPr>
                <w:rFonts w:asciiTheme="majorHAnsi" w:hAnsiTheme="majorHAnsi" w:cstheme="majorHAnsi"/>
                <w:b/>
                <w:sz w:val="20"/>
                <w:szCs w:val="18"/>
              </w:rPr>
            </w:pPr>
            <w:r w:rsidRPr="00E444FA">
              <w:rPr>
                <w:rFonts w:asciiTheme="majorHAnsi" w:hAnsiTheme="majorHAnsi" w:cstheme="majorHAnsi"/>
                <w:b/>
                <w:sz w:val="20"/>
                <w:szCs w:val="18"/>
              </w:rPr>
              <w:t>NO</w:t>
            </w:r>
          </w:p>
        </w:tc>
        <w:tc>
          <w:tcPr>
            <w:tcW w:w="283" w:type="pct"/>
            <w:tcBorders>
              <w:top w:val="nil"/>
              <w:left w:val="nil"/>
              <w:bottom w:val="single" w:sz="2" w:space="0" w:color="808080"/>
              <w:right w:val="nil"/>
            </w:tcBorders>
            <w:shd w:val="clear" w:color="auto" w:fill="B7C6E5"/>
            <w:vAlign w:val="center"/>
          </w:tcPr>
          <w:p w:rsidR="00FF5E05" w:rsidRPr="00E444FA" w:rsidP="004E583D">
            <w:pPr>
              <w:spacing w:before="120" w:after="120" w:line="280" w:lineRule="atLeast"/>
              <w:jc w:val="center"/>
              <w:rPr>
                <w:rFonts w:asciiTheme="majorHAnsi" w:hAnsiTheme="majorHAnsi" w:cstheme="majorHAnsi"/>
                <w:b/>
                <w:sz w:val="20"/>
                <w:szCs w:val="18"/>
              </w:rPr>
            </w:pPr>
            <w:r w:rsidRPr="00E444FA">
              <w:rPr>
                <w:rFonts w:asciiTheme="majorHAnsi" w:hAnsiTheme="majorHAnsi" w:cstheme="majorHAnsi"/>
                <w:b/>
                <w:sz w:val="20"/>
                <w:szCs w:val="18"/>
              </w:rPr>
              <w:t>N/A</w:t>
            </w:r>
          </w:p>
        </w:tc>
      </w:tr>
      <w:tr w:rsidTr="004E583D">
        <w:tblPrEx>
          <w:tblW w:w="5000" w:type="pct"/>
          <w:tblLook w:val="01E0"/>
        </w:tblPrEx>
        <w:trPr>
          <w:trHeight w:val="403"/>
        </w:trPr>
        <w:tc>
          <w:tcPr>
            <w:tcW w:w="4087" w:type="pct"/>
            <w:tcBorders>
              <w:right w:val="single" w:sz="2" w:space="0" w:color="808080"/>
            </w:tcBorders>
            <w:vAlign w:val="center"/>
          </w:tcPr>
          <w:p w:rsidR="00FF5E05" w:rsidRPr="00E444FA" w:rsidP="004E583D">
            <w:pPr>
              <w:pStyle w:val="Lists"/>
              <w:spacing w:before="120" w:after="120"/>
              <w:rPr>
                <w:lang w:val="en-US"/>
              </w:rPr>
            </w:pPr>
            <w:r w:rsidRPr="00E444FA">
              <w:rPr>
                <w:lang w:val="en-US"/>
              </w:rPr>
              <w:t>Does your organization have a cyber security policy in place?</w:t>
            </w:r>
          </w:p>
        </w:tc>
        <w:sdt>
          <w:sdtPr>
            <w:rPr>
              <w:rFonts w:eastAsia="MS Gothic" w:asciiTheme="majorHAnsi" w:hAnsiTheme="majorHAnsi" w:cstheme="majorHAnsi"/>
              <w:sz w:val="20"/>
              <w:szCs w:val="20"/>
            </w:rPr>
            <w:id w:val="972251567"/>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eastAsia="MS Gothic" w:asciiTheme="majorHAnsi" w:hAnsiTheme="majorHAnsi" w:cstheme="majorHAnsi"/>
              <w:sz w:val="20"/>
              <w:szCs w:val="20"/>
            </w:rPr>
            <w:id w:val="-2108417404"/>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eastAsia="MS Gothic" w:asciiTheme="majorHAnsi" w:hAnsiTheme="majorHAnsi" w:cstheme="majorHAnsi"/>
              <w:sz w:val="20"/>
              <w:szCs w:val="20"/>
            </w:rPr>
            <w:id w:val="-1969119986"/>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tr>
      <w:tr w:rsidTr="004E583D">
        <w:tblPrEx>
          <w:tblW w:w="5000" w:type="pct"/>
          <w:tblLook w:val="01E0"/>
        </w:tblPrEx>
        <w:trPr>
          <w:trHeight w:val="403"/>
        </w:trPr>
        <w:tc>
          <w:tcPr>
            <w:tcW w:w="4087" w:type="pct"/>
            <w:tcBorders>
              <w:right w:val="single" w:sz="2" w:space="0" w:color="808080"/>
            </w:tcBorders>
            <w:vAlign w:val="center"/>
          </w:tcPr>
          <w:p w:rsidR="00FF5E05" w:rsidRPr="00E444FA" w:rsidP="004E583D">
            <w:pPr>
              <w:pStyle w:val="Lists"/>
              <w:spacing w:before="120" w:after="120"/>
              <w:rPr>
                <w:lang w:val="en-US"/>
              </w:rPr>
            </w:pPr>
            <w:r w:rsidRPr="00E444FA">
              <w:rPr>
                <w:lang w:val="en-US"/>
              </w:rPr>
              <w:t>Is your organization’s cyber security policy enforced?</w:t>
            </w:r>
          </w:p>
        </w:tc>
        <w:sdt>
          <w:sdtPr>
            <w:rPr>
              <w:rFonts w:eastAsia="MS Gothic" w:asciiTheme="majorHAnsi" w:hAnsiTheme="majorHAnsi" w:cstheme="majorHAnsi"/>
              <w:sz w:val="20"/>
              <w:szCs w:val="20"/>
            </w:rPr>
            <w:id w:val="-1831589099"/>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eastAsia="MS Gothic" w:asciiTheme="majorHAnsi" w:hAnsiTheme="majorHAnsi" w:cstheme="majorHAnsi"/>
              <w:sz w:val="20"/>
              <w:szCs w:val="20"/>
            </w:rPr>
            <w:id w:val="378901183"/>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eastAsia="MS Gothic" w:asciiTheme="majorHAnsi" w:hAnsiTheme="majorHAnsi" w:cstheme="majorHAnsi"/>
              <w:sz w:val="20"/>
              <w:szCs w:val="20"/>
            </w:rPr>
            <w:id w:val="37632993"/>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tr>
      <w:tr w:rsidTr="004E583D">
        <w:tblPrEx>
          <w:tblW w:w="5000" w:type="pct"/>
          <w:tblLook w:val="01E0"/>
        </w:tblPrEx>
        <w:trPr>
          <w:trHeight w:val="576"/>
        </w:trPr>
        <w:tc>
          <w:tcPr>
            <w:tcW w:w="4087" w:type="pct"/>
            <w:tcBorders>
              <w:right w:val="single" w:sz="2" w:space="0" w:color="808080"/>
            </w:tcBorders>
            <w:vAlign w:val="center"/>
          </w:tcPr>
          <w:p w:rsidR="00FF5E05" w:rsidRPr="00E444FA" w:rsidP="004E583D">
            <w:pPr>
              <w:pStyle w:val="Lists"/>
              <w:spacing w:before="120" w:after="120"/>
              <w:rPr>
                <w:lang w:val="en-US"/>
              </w:rPr>
            </w:pPr>
            <w:r w:rsidRPr="00E444FA">
              <w:rPr>
                <w:lang w:val="en-US"/>
              </w:rPr>
              <w:t>Does your organization’s cyber security policy include an internet access policy?</w:t>
            </w:r>
          </w:p>
        </w:tc>
        <w:sdt>
          <w:sdtPr>
            <w:rPr>
              <w:rFonts w:eastAsia="MS Gothic" w:asciiTheme="majorHAnsi" w:hAnsiTheme="majorHAnsi" w:cstheme="majorHAnsi"/>
              <w:sz w:val="20"/>
              <w:szCs w:val="20"/>
            </w:rPr>
            <w:id w:val="1087048865"/>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eastAsia="MS Gothic" w:asciiTheme="majorHAnsi" w:hAnsiTheme="majorHAnsi" w:cstheme="majorHAnsi"/>
              <w:sz w:val="20"/>
              <w:szCs w:val="20"/>
            </w:rPr>
            <w:id w:val="-798760830"/>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eastAsia="MS Gothic" w:asciiTheme="majorHAnsi" w:hAnsiTheme="majorHAnsi" w:cstheme="majorHAnsi"/>
              <w:sz w:val="20"/>
              <w:szCs w:val="20"/>
            </w:rPr>
            <w:id w:val="1258717269"/>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tr>
      <w:tr w:rsidTr="004E583D">
        <w:tblPrEx>
          <w:tblW w:w="5000" w:type="pct"/>
          <w:tblLook w:val="01E0"/>
        </w:tblPrEx>
        <w:trPr>
          <w:trHeight w:val="403"/>
        </w:trPr>
        <w:tc>
          <w:tcPr>
            <w:tcW w:w="4087" w:type="pct"/>
            <w:tcBorders>
              <w:right w:val="single" w:sz="2" w:space="0" w:color="808080"/>
            </w:tcBorders>
            <w:vAlign w:val="center"/>
          </w:tcPr>
          <w:p w:rsidR="00FF5E05" w:rsidRPr="00E444FA" w:rsidP="004E583D">
            <w:pPr>
              <w:pStyle w:val="Lists"/>
              <w:spacing w:before="120" w:after="120"/>
              <w:rPr>
                <w:lang w:val="en-US"/>
              </w:rPr>
            </w:pPr>
            <w:r w:rsidRPr="00E444FA">
              <w:rPr>
                <w:lang w:val="en-US"/>
              </w:rPr>
              <w:t>Does your organization’s cyber security policy include an email and communications policy?</w:t>
            </w:r>
          </w:p>
        </w:tc>
        <w:sdt>
          <w:sdtPr>
            <w:rPr>
              <w:rFonts w:eastAsia="MS Gothic" w:asciiTheme="majorHAnsi" w:hAnsiTheme="majorHAnsi" w:cstheme="majorHAnsi"/>
              <w:sz w:val="20"/>
              <w:szCs w:val="20"/>
            </w:rPr>
            <w:id w:val="1362169108"/>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eastAsia="MS Gothic" w:asciiTheme="majorHAnsi" w:hAnsiTheme="majorHAnsi" w:cstheme="majorHAnsi"/>
              <w:sz w:val="20"/>
              <w:szCs w:val="20"/>
            </w:rPr>
            <w:id w:val="319394789"/>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eastAsia="MS Gothic" w:asciiTheme="majorHAnsi" w:hAnsiTheme="majorHAnsi" w:cstheme="majorHAnsi"/>
              <w:sz w:val="20"/>
              <w:szCs w:val="20"/>
            </w:rPr>
            <w:id w:val="655027753"/>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tr>
      <w:tr w:rsidTr="004E583D">
        <w:tblPrEx>
          <w:tblW w:w="5000" w:type="pct"/>
          <w:tblLook w:val="01E0"/>
        </w:tblPrEx>
        <w:trPr>
          <w:trHeight w:val="403"/>
        </w:trPr>
        <w:tc>
          <w:tcPr>
            <w:tcW w:w="4087" w:type="pct"/>
            <w:tcBorders>
              <w:right w:val="single" w:sz="2" w:space="0" w:color="808080"/>
            </w:tcBorders>
            <w:vAlign w:val="center"/>
          </w:tcPr>
          <w:p w:rsidR="00FF5E05" w:rsidRPr="00E444FA" w:rsidP="004E583D">
            <w:pPr>
              <w:pStyle w:val="Lists"/>
              <w:spacing w:before="120" w:after="120"/>
              <w:rPr>
                <w:lang w:val="en-US"/>
              </w:rPr>
            </w:pPr>
            <w:r w:rsidRPr="00E444FA">
              <w:rPr>
                <w:lang w:val="en-US"/>
              </w:rPr>
              <w:t>Does your organization’s cyber security policy include a remote access policy?</w:t>
            </w:r>
          </w:p>
        </w:tc>
        <w:sdt>
          <w:sdtPr>
            <w:rPr>
              <w:rFonts w:eastAsia="MS Gothic" w:asciiTheme="majorHAnsi" w:hAnsiTheme="majorHAnsi" w:cstheme="majorHAnsi"/>
              <w:sz w:val="20"/>
              <w:szCs w:val="20"/>
            </w:rPr>
            <w:id w:val="1308902269"/>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eastAsia="MS Gothic" w:asciiTheme="majorHAnsi" w:hAnsiTheme="majorHAnsi" w:cstheme="majorHAnsi"/>
              <w:sz w:val="20"/>
              <w:szCs w:val="20"/>
            </w:rPr>
            <w:id w:val="1680083273"/>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eastAsia="MS Gothic" w:asciiTheme="majorHAnsi" w:hAnsiTheme="majorHAnsi" w:cstheme="majorHAnsi"/>
              <w:sz w:val="20"/>
              <w:szCs w:val="20"/>
            </w:rPr>
            <w:id w:val="2022043391"/>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tr>
      <w:tr w:rsidTr="004E583D">
        <w:tblPrEx>
          <w:tblW w:w="5000" w:type="pct"/>
          <w:tblLook w:val="01E0"/>
        </w:tblPrEx>
        <w:trPr>
          <w:trHeight w:val="576"/>
        </w:trPr>
        <w:tc>
          <w:tcPr>
            <w:tcW w:w="4087" w:type="pct"/>
            <w:tcBorders>
              <w:right w:val="single" w:sz="2" w:space="0" w:color="808080"/>
            </w:tcBorders>
            <w:vAlign w:val="center"/>
          </w:tcPr>
          <w:p w:rsidR="00FF5E05" w:rsidRPr="00E444FA" w:rsidP="004E583D">
            <w:pPr>
              <w:pStyle w:val="Lists"/>
              <w:spacing w:before="120" w:after="120"/>
              <w:rPr>
                <w:lang w:val="en-US"/>
              </w:rPr>
            </w:pPr>
            <w:r w:rsidRPr="00E444FA">
              <w:rPr>
                <w:lang w:val="en-US"/>
              </w:rPr>
              <w:t xml:space="preserve">Does your organization’s cyber security policy include a </w:t>
            </w:r>
            <w:r w:rsidRPr="00E444FA" w:rsidR="00BB2EC4">
              <w:rPr>
                <w:lang w:val="en-US"/>
              </w:rPr>
              <w:t>“</w:t>
            </w:r>
            <w:r w:rsidRPr="00E444FA">
              <w:rPr>
                <w:lang w:val="en-US"/>
              </w:rPr>
              <w:t>bring</w:t>
            </w:r>
            <w:r w:rsidRPr="00E444FA" w:rsidR="00BB2EC4">
              <w:rPr>
                <w:lang w:val="en-US"/>
              </w:rPr>
              <w:t xml:space="preserve"> </w:t>
            </w:r>
            <w:r w:rsidRPr="00E444FA">
              <w:rPr>
                <w:lang w:val="en-US"/>
              </w:rPr>
              <w:t>your</w:t>
            </w:r>
            <w:r w:rsidRPr="00E444FA" w:rsidR="00BB2EC4">
              <w:rPr>
                <w:lang w:val="en-US"/>
              </w:rPr>
              <w:t xml:space="preserve"> </w:t>
            </w:r>
            <w:r w:rsidRPr="00E444FA">
              <w:rPr>
                <w:lang w:val="en-US"/>
              </w:rPr>
              <w:t>own</w:t>
            </w:r>
            <w:r w:rsidRPr="00E444FA" w:rsidR="00BB2EC4">
              <w:rPr>
                <w:lang w:val="en-US"/>
              </w:rPr>
              <w:t xml:space="preserve"> </w:t>
            </w:r>
            <w:r w:rsidRPr="00E444FA">
              <w:rPr>
                <w:lang w:val="en-US"/>
              </w:rPr>
              <w:t>device</w:t>
            </w:r>
            <w:r w:rsidRPr="00E444FA" w:rsidR="00BB2EC4">
              <w:rPr>
                <w:lang w:val="en-US"/>
              </w:rPr>
              <w:t>”</w:t>
            </w:r>
            <w:r w:rsidRPr="00E444FA">
              <w:rPr>
                <w:lang w:val="en-US"/>
              </w:rPr>
              <w:t xml:space="preserve"> (BYOD) policy?</w:t>
            </w:r>
          </w:p>
        </w:tc>
        <w:sdt>
          <w:sdtPr>
            <w:rPr>
              <w:rFonts w:eastAsia="MS Gothic" w:asciiTheme="majorHAnsi" w:hAnsiTheme="majorHAnsi" w:cstheme="majorHAnsi"/>
              <w:sz w:val="20"/>
              <w:szCs w:val="20"/>
            </w:rPr>
            <w:id w:val="-970209595"/>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eastAsia="MS Gothic" w:asciiTheme="majorHAnsi" w:hAnsiTheme="majorHAnsi" w:cstheme="majorHAnsi"/>
              <w:sz w:val="20"/>
              <w:szCs w:val="20"/>
            </w:rPr>
            <w:id w:val="-925965713"/>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eastAsia="MS Gothic" w:asciiTheme="majorHAnsi" w:hAnsiTheme="majorHAnsi" w:cstheme="majorHAnsi"/>
              <w:sz w:val="20"/>
              <w:szCs w:val="20"/>
            </w:rPr>
            <w:id w:val="821243995"/>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tr>
      <w:tr w:rsidTr="004E583D">
        <w:tblPrEx>
          <w:tblW w:w="5000" w:type="pct"/>
          <w:tblLook w:val="01E0"/>
        </w:tblPrEx>
        <w:trPr>
          <w:trHeight w:val="403"/>
        </w:trPr>
        <w:tc>
          <w:tcPr>
            <w:tcW w:w="4087" w:type="pct"/>
            <w:tcBorders>
              <w:right w:val="single" w:sz="2" w:space="0" w:color="808080"/>
            </w:tcBorders>
            <w:vAlign w:val="center"/>
          </w:tcPr>
          <w:p w:rsidR="00FF5E05" w:rsidRPr="00E444FA" w:rsidP="004E583D">
            <w:pPr>
              <w:pStyle w:val="Lists"/>
              <w:spacing w:before="120" w:after="120"/>
              <w:rPr>
                <w:lang w:val="en-US"/>
              </w:rPr>
            </w:pPr>
            <w:r w:rsidRPr="00E444FA">
              <w:rPr>
                <w:lang w:val="en-US"/>
              </w:rPr>
              <w:t>Does your organization’s cyber security policy include an encryption policy?</w:t>
            </w:r>
          </w:p>
        </w:tc>
        <w:sdt>
          <w:sdtPr>
            <w:rPr>
              <w:rFonts w:eastAsia="MS Gothic" w:asciiTheme="majorHAnsi" w:hAnsiTheme="majorHAnsi" w:cstheme="majorHAnsi"/>
              <w:sz w:val="20"/>
              <w:szCs w:val="20"/>
            </w:rPr>
            <w:id w:val="1512559598"/>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eastAsia="MS Gothic" w:asciiTheme="majorHAnsi" w:hAnsiTheme="majorHAnsi" w:cstheme="majorHAnsi"/>
              <w:sz w:val="20"/>
              <w:szCs w:val="20"/>
            </w:rPr>
            <w:id w:val="-994025147"/>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eastAsia="MS Gothic" w:asciiTheme="majorHAnsi" w:hAnsiTheme="majorHAnsi" w:cstheme="majorHAnsi"/>
              <w:sz w:val="20"/>
              <w:szCs w:val="20"/>
            </w:rPr>
            <w:id w:val="-252058837"/>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tr>
      <w:tr w:rsidTr="004E583D">
        <w:tblPrEx>
          <w:tblW w:w="5000" w:type="pct"/>
          <w:tblLook w:val="01E0"/>
        </w:tblPrEx>
        <w:trPr>
          <w:trHeight w:val="403"/>
        </w:trPr>
        <w:tc>
          <w:tcPr>
            <w:tcW w:w="4087" w:type="pct"/>
            <w:tcBorders>
              <w:right w:val="single" w:sz="2" w:space="0" w:color="808080"/>
            </w:tcBorders>
            <w:vAlign w:val="center"/>
          </w:tcPr>
          <w:p w:rsidR="00FF5E05" w:rsidRPr="00E444FA" w:rsidP="004E583D">
            <w:pPr>
              <w:pStyle w:val="Lists"/>
              <w:spacing w:before="120" w:after="120"/>
              <w:rPr>
                <w:lang w:val="en-US"/>
              </w:rPr>
            </w:pPr>
            <w:r w:rsidRPr="00E444FA">
              <w:rPr>
                <w:lang w:val="en-US"/>
              </w:rPr>
              <w:t>Does your organization’s cyber security policy include provisions regarding privacy?</w:t>
            </w:r>
          </w:p>
        </w:tc>
        <w:sdt>
          <w:sdtPr>
            <w:rPr>
              <w:rFonts w:eastAsia="MS Gothic" w:asciiTheme="majorHAnsi" w:hAnsiTheme="majorHAnsi" w:cstheme="majorHAnsi"/>
              <w:sz w:val="20"/>
              <w:szCs w:val="20"/>
            </w:rPr>
            <w:id w:val="1384441278"/>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eastAsia="MS Gothic" w:asciiTheme="majorHAnsi" w:hAnsiTheme="majorHAnsi" w:cstheme="majorHAnsi"/>
              <w:sz w:val="20"/>
              <w:szCs w:val="20"/>
            </w:rPr>
            <w:id w:val="148094932"/>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eastAsia="MS Gothic" w:asciiTheme="majorHAnsi" w:hAnsiTheme="majorHAnsi" w:cstheme="majorHAnsi"/>
              <w:sz w:val="20"/>
              <w:szCs w:val="20"/>
            </w:rPr>
            <w:id w:val="-1787494075"/>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FF5E05" w:rsidRPr="00E444FA" w:rsidP="004E583D">
                <w:pPr>
                  <w:jc w:val="center"/>
                  <w:rPr>
                    <w:rFonts w:eastAsia="MS Gothic" w:asciiTheme="majorHAnsi" w:hAnsiTheme="majorHAnsi" w:cstheme="majorHAnsi"/>
                    <w:sz w:val="20"/>
                    <w:szCs w:val="20"/>
                  </w:rPr>
                </w:pPr>
                <w:r w:rsidRPr="00E444FA">
                  <w:rPr>
                    <w:rFonts w:ascii="MS Gothic" w:eastAsia="MS Gothic" w:hAnsi="MS Gothic" w:cs="MS Gothic"/>
                    <w:sz w:val="20"/>
                    <w:szCs w:val="20"/>
                  </w:rPr>
                  <w:t>☐</w:t>
                </w:r>
              </w:p>
            </w:tc>
          </w:sdtContent>
        </w:sdt>
      </w:tr>
    </w:tbl>
    <w:p w:rsidR="00FF5E05" w:rsidRPr="00E444FA" w:rsidP="00FF5E05">
      <w:pPr>
        <w:spacing w:line="280" w:lineRule="atLeast"/>
        <w:rPr>
          <w:rFonts w:asciiTheme="majorHAnsi" w:hAnsiTheme="majorHAnsi" w:cstheme="majorHAnsi"/>
          <w:sz w:val="18"/>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651"/>
        <w:gridCol w:w="539"/>
        <w:gridCol w:w="505"/>
        <w:gridCol w:w="665"/>
      </w:tblGrid>
      <w:tr w:rsidTr="00446A86">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89"/>
        </w:trPr>
        <w:tc>
          <w:tcPr>
            <w:tcW w:w="4087" w:type="pct"/>
            <w:tcBorders>
              <w:top w:val="nil"/>
              <w:left w:val="nil"/>
              <w:right w:val="nil"/>
            </w:tcBorders>
            <w:shd w:val="clear" w:color="auto" w:fill="B7C6E5"/>
            <w:vAlign w:val="center"/>
          </w:tcPr>
          <w:p w:rsidR="00FF5E05"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PERSONNEL SECURITY</w:t>
            </w:r>
          </w:p>
        </w:tc>
        <w:tc>
          <w:tcPr>
            <w:tcW w:w="288" w:type="pct"/>
            <w:tcBorders>
              <w:top w:val="nil"/>
              <w:left w:val="nil"/>
              <w:bottom w:val="single" w:sz="2" w:space="0" w:color="808080"/>
              <w:right w:val="nil"/>
            </w:tcBorders>
            <w:shd w:val="clear" w:color="auto" w:fill="B7C6E5"/>
            <w:vAlign w:val="center"/>
          </w:tcPr>
          <w:p w:rsidR="00FF5E05" w:rsidRPr="00E444FA" w:rsidP="004E583D">
            <w:pPr>
              <w:spacing w:before="120" w:after="120" w:line="280" w:lineRule="atLeast"/>
              <w:jc w:val="center"/>
              <w:rPr>
                <w:rFonts w:asciiTheme="majorHAnsi" w:hAnsiTheme="majorHAnsi" w:cstheme="majorHAnsi"/>
                <w:b/>
                <w:sz w:val="20"/>
                <w:szCs w:val="18"/>
              </w:rPr>
            </w:pPr>
            <w:r w:rsidRPr="00E444FA">
              <w:rPr>
                <w:rFonts w:asciiTheme="majorHAnsi" w:hAnsiTheme="majorHAnsi" w:cstheme="majorHAnsi"/>
                <w:b/>
                <w:sz w:val="20"/>
                <w:szCs w:val="18"/>
              </w:rPr>
              <w:t>YES</w:t>
            </w:r>
          </w:p>
        </w:tc>
        <w:tc>
          <w:tcPr>
            <w:tcW w:w="270" w:type="pct"/>
            <w:tcBorders>
              <w:top w:val="nil"/>
              <w:left w:val="nil"/>
              <w:bottom w:val="single" w:sz="2" w:space="0" w:color="808080"/>
              <w:right w:val="nil"/>
            </w:tcBorders>
            <w:shd w:val="clear" w:color="auto" w:fill="B7C6E5"/>
            <w:vAlign w:val="center"/>
          </w:tcPr>
          <w:p w:rsidR="00FF5E05" w:rsidRPr="00E444FA" w:rsidP="004E583D">
            <w:pPr>
              <w:spacing w:before="120" w:after="120" w:line="280" w:lineRule="atLeast"/>
              <w:jc w:val="center"/>
              <w:rPr>
                <w:rFonts w:asciiTheme="majorHAnsi" w:hAnsiTheme="majorHAnsi" w:cstheme="majorHAnsi"/>
                <w:b/>
                <w:sz w:val="20"/>
                <w:szCs w:val="18"/>
              </w:rPr>
            </w:pPr>
            <w:r w:rsidRPr="00E444FA">
              <w:rPr>
                <w:rFonts w:asciiTheme="majorHAnsi" w:hAnsiTheme="majorHAnsi" w:cstheme="majorHAnsi"/>
                <w:b/>
                <w:sz w:val="20"/>
                <w:szCs w:val="18"/>
              </w:rPr>
              <w:t>NO</w:t>
            </w:r>
          </w:p>
        </w:tc>
        <w:tc>
          <w:tcPr>
            <w:tcW w:w="355" w:type="pct"/>
            <w:tcBorders>
              <w:top w:val="nil"/>
              <w:left w:val="nil"/>
              <w:bottom w:val="single" w:sz="2" w:space="0" w:color="808080"/>
              <w:right w:val="nil"/>
            </w:tcBorders>
            <w:shd w:val="clear" w:color="auto" w:fill="B7C6E5"/>
            <w:vAlign w:val="center"/>
          </w:tcPr>
          <w:p w:rsidR="00FF5E05" w:rsidRPr="00E444FA" w:rsidP="004E583D">
            <w:pPr>
              <w:spacing w:before="120" w:after="120" w:line="280" w:lineRule="atLeast"/>
              <w:jc w:val="center"/>
              <w:rPr>
                <w:rFonts w:asciiTheme="majorHAnsi" w:hAnsiTheme="majorHAnsi" w:cstheme="majorHAnsi"/>
                <w:b/>
                <w:sz w:val="20"/>
                <w:szCs w:val="18"/>
              </w:rPr>
            </w:pPr>
            <w:r w:rsidRPr="00E444FA">
              <w:rPr>
                <w:rFonts w:asciiTheme="majorHAnsi" w:hAnsiTheme="majorHAnsi" w:cstheme="majorHAnsi"/>
                <w:b/>
                <w:sz w:val="20"/>
                <w:szCs w:val="18"/>
              </w:rPr>
              <w:t>N/A</w:t>
            </w:r>
          </w:p>
        </w:tc>
      </w:tr>
      <w:tr w:rsidTr="004E583D">
        <w:tblPrEx>
          <w:tblW w:w="5000" w:type="pct"/>
          <w:tblLook w:val="01E0"/>
        </w:tblPrEx>
        <w:trPr>
          <w:trHeight w:val="403"/>
        </w:trPr>
        <w:tc>
          <w:tcPr>
            <w:tcW w:w="4087" w:type="pct"/>
            <w:tcBorders>
              <w:right w:val="single" w:sz="2" w:space="0" w:color="808080"/>
            </w:tcBorders>
            <w:vAlign w:val="center"/>
          </w:tcPr>
          <w:p w:rsidR="00FF5E05" w:rsidRPr="00E444FA" w:rsidP="004E583D">
            <w:pPr>
              <w:pStyle w:val="Lists"/>
              <w:spacing w:before="120" w:after="120"/>
              <w:rPr>
                <w:lang w:val="en-US"/>
              </w:rPr>
            </w:pPr>
            <w:r w:rsidRPr="00E444FA">
              <w:rPr>
                <w:lang w:val="en-US"/>
              </w:rPr>
              <w:t>Does your organization have a system in place for checking the background of employees and contractors that have access to computer systems and sensitive data?</w:t>
            </w:r>
          </w:p>
        </w:tc>
        <w:sdt>
          <w:sdtPr>
            <w:rPr>
              <w:rFonts w:asciiTheme="majorHAnsi" w:hAnsiTheme="majorHAnsi" w:cstheme="majorHAnsi"/>
              <w:sz w:val="20"/>
              <w:szCs w:val="20"/>
            </w:rPr>
            <w:id w:val="62537296"/>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934130614"/>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FF5E05" w:rsidRPr="00E444FA" w:rsidP="000056E2">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357856157"/>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r w:rsidTr="004E583D">
        <w:tblPrEx>
          <w:tblW w:w="5000" w:type="pct"/>
          <w:tblLook w:val="01E0"/>
        </w:tblPrEx>
        <w:trPr>
          <w:trHeight w:val="403"/>
        </w:trPr>
        <w:tc>
          <w:tcPr>
            <w:tcW w:w="4087" w:type="pct"/>
            <w:tcBorders>
              <w:right w:val="single" w:sz="2" w:space="0" w:color="808080"/>
            </w:tcBorders>
            <w:vAlign w:val="center"/>
          </w:tcPr>
          <w:p w:rsidR="00FF5E05" w:rsidRPr="00E444FA" w:rsidP="004E583D">
            <w:pPr>
              <w:pStyle w:val="Lists"/>
              <w:spacing w:before="120" w:after="120"/>
              <w:rPr>
                <w:lang w:val="en-US"/>
              </w:rPr>
            </w:pPr>
            <w:r w:rsidRPr="00E444FA">
              <w:rPr>
                <w:lang w:val="en-US"/>
              </w:rPr>
              <w:t>Are employees and contractors required to wear ID badges?</w:t>
            </w:r>
          </w:p>
        </w:tc>
        <w:sdt>
          <w:sdtPr>
            <w:rPr>
              <w:rFonts w:asciiTheme="majorHAnsi" w:hAnsiTheme="majorHAnsi" w:cstheme="majorHAnsi"/>
              <w:sz w:val="20"/>
              <w:szCs w:val="20"/>
            </w:rPr>
            <w:id w:val="1006939768"/>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806224985"/>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FF5E05" w:rsidRPr="00E444FA" w:rsidP="000056E2">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330101223"/>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r w:rsidTr="004E583D">
        <w:tblPrEx>
          <w:tblW w:w="5000" w:type="pct"/>
          <w:tblLook w:val="01E0"/>
        </w:tblPrEx>
        <w:trPr>
          <w:trHeight w:val="576"/>
        </w:trPr>
        <w:tc>
          <w:tcPr>
            <w:tcW w:w="4087" w:type="pct"/>
            <w:tcBorders>
              <w:right w:val="single" w:sz="2" w:space="0" w:color="808080"/>
            </w:tcBorders>
            <w:vAlign w:val="center"/>
          </w:tcPr>
          <w:p w:rsidR="00FF5E05" w:rsidRPr="00E444FA" w:rsidP="004E583D">
            <w:pPr>
              <w:pStyle w:val="Lists"/>
              <w:spacing w:before="120" w:after="120"/>
              <w:rPr>
                <w:lang w:val="en-US"/>
              </w:rPr>
            </w:pPr>
            <w:r w:rsidRPr="00E444FA">
              <w:rPr>
                <w:lang w:val="en-US"/>
              </w:rPr>
              <w:t>After an employee or contractor is no longer authorized to conduct work on your organization’s behalf, do you revoke access to your computer systems?</w:t>
            </w:r>
          </w:p>
        </w:tc>
        <w:sdt>
          <w:sdtPr>
            <w:rPr>
              <w:rFonts w:asciiTheme="majorHAnsi" w:hAnsiTheme="majorHAnsi" w:cstheme="majorHAnsi"/>
              <w:sz w:val="20"/>
              <w:szCs w:val="20"/>
            </w:rPr>
            <w:id w:val="385919357"/>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999414723"/>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FF5E05" w:rsidRPr="00E444FA" w:rsidP="000056E2">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798674250"/>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bl>
    <w:p w:rsidR="00FF5E05" w:rsidRPr="00E444FA" w:rsidP="00FF5E05">
      <w:pPr>
        <w:rPr>
          <w:rFonts w:asciiTheme="majorHAnsi" w:hAnsiTheme="majorHAnsi" w:cstheme="majorHAnsi"/>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651"/>
        <w:gridCol w:w="539"/>
        <w:gridCol w:w="505"/>
        <w:gridCol w:w="665"/>
      </w:tblGrid>
      <w:tr w:rsidTr="00446A86">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87" w:type="pct"/>
            <w:tcBorders>
              <w:top w:val="nil"/>
              <w:left w:val="nil"/>
              <w:right w:val="nil"/>
            </w:tcBorders>
            <w:shd w:val="clear" w:color="auto" w:fill="B7C6E5"/>
            <w:vAlign w:val="center"/>
          </w:tcPr>
          <w:p w:rsidR="00FF5E05"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PHYSICAL SECURITY</w:t>
            </w:r>
          </w:p>
        </w:tc>
        <w:tc>
          <w:tcPr>
            <w:tcW w:w="288" w:type="pct"/>
            <w:tcBorders>
              <w:top w:val="nil"/>
              <w:left w:val="nil"/>
              <w:bottom w:val="single" w:sz="2" w:space="0" w:color="808080"/>
              <w:right w:val="nil"/>
            </w:tcBorders>
            <w:shd w:val="clear" w:color="auto" w:fill="B7C6E5"/>
            <w:vAlign w:val="center"/>
          </w:tcPr>
          <w:p w:rsidR="00FF5E05" w:rsidRPr="00E444FA" w:rsidP="004E583D">
            <w:pPr>
              <w:spacing w:before="120" w:after="120" w:line="280" w:lineRule="atLeast"/>
              <w:jc w:val="center"/>
              <w:rPr>
                <w:rFonts w:asciiTheme="majorHAnsi" w:hAnsiTheme="majorHAnsi" w:cstheme="majorHAnsi"/>
                <w:b/>
                <w:sz w:val="20"/>
                <w:szCs w:val="18"/>
              </w:rPr>
            </w:pPr>
            <w:r w:rsidRPr="00E444FA">
              <w:rPr>
                <w:rFonts w:asciiTheme="majorHAnsi" w:hAnsiTheme="majorHAnsi" w:cstheme="majorHAnsi"/>
                <w:b/>
                <w:sz w:val="20"/>
                <w:szCs w:val="18"/>
              </w:rPr>
              <w:t>YES</w:t>
            </w:r>
          </w:p>
        </w:tc>
        <w:tc>
          <w:tcPr>
            <w:tcW w:w="270" w:type="pct"/>
            <w:tcBorders>
              <w:top w:val="nil"/>
              <w:left w:val="nil"/>
              <w:bottom w:val="single" w:sz="2" w:space="0" w:color="808080"/>
              <w:right w:val="nil"/>
            </w:tcBorders>
            <w:shd w:val="clear" w:color="auto" w:fill="B7C6E5"/>
            <w:vAlign w:val="center"/>
          </w:tcPr>
          <w:p w:rsidR="00FF5E05" w:rsidRPr="00E444FA" w:rsidP="004E583D">
            <w:pPr>
              <w:spacing w:before="120" w:after="120" w:line="280" w:lineRule="atLeast"/>
              <w:jc w:val="center"/>
              <w:rPr>
                <w:rFonts w:asciiTheme="majorHAnsi" w:hAnsiTheme="majorHAnsi" w:cstheme="majorHAnsi"/>
                <w:b/>
                <w:sz w:val="20"/>
                <w:szCs w:val="18"/>
              </w:rPr>
            </w:pPr>
            <w:r w:rsidRPr="00E444FA">
              <w:rPr>
                <w:rFonts w:asciiTheme="majorHAnsi" w:hAnsiTheme="majorHAnsi" w:cstheme="majorHAnsi"/>
                <w:b/>
                <w:sz w:val="20"/>
                <w:szCs w:val="18"/>
              </w:rPr>
              <w:t>NO</w:t>
            </w:r>
          </w:p>
        </w:tc>
        <w:tc>
          <w:tcPr>
            <w:tcW w:w="355" w:type="pct"/>
            <w:tcBorders>
              <w:top w:val="nil"/>
              <w:left w:val="nil"/>
              <w:bottom w:val="single" w:sz="2" w:space="0" w:color="808080"/>
              <w:right w:val="nil"/>
            </w:tcBorders>
            <w:shd w:val="clear" w:color="auto" w:fill="B7C6E5"/>
            <w:vAlign w:val="center"/>
          </w:tcPr>
          <w:p w:rsidR="00FF5E05" w:rsidRPr="00E444FA" w:rsidP="004E583D">
            <w:pPr>
              <w:spacing w:before="120" w:after="120" w:line="280" w:lineRule="atLeast"/>
              <w:jc w:val="center"/>
              <w:rPr>
                <w:rFonts w:asciiTheme="majorHAnsi" w:hAnsiTheme="majorHAnsi" w:cstheme="majorHAnsi"/>
                <w:b/>
                <w:sz w:val="20"/>
                <w:szCs w:val="18"/>
              </w:rPr>
            </w:pPr>
            <w:r w:rsidRPr="00E444FA">
              <w:rPr>
                <w:rFonts w:asciiTheme="majorHAnsi" w:hAnsiTheme="majorHAnsi" w:cstheme="majorHAnsi"/>
                <w:b/>
                <w:sz w:val="20"/>
                <w:szCs w:val="18"/>
              </w:rPr>
              <w:t>N/A</w:t>
            </w:r>
          </w:p>
        </w:tc>
      </w:tr>
      <w:tr w:rsidTr="004E583D">
        <w:tblPrEx>
          <w:tblW w:w="5000" w:type="pct"/>
          <w:tblLook w:val="01E0"/>
        </w:tblPrEx>
        <w:trPr>
          <w:trHeight w:val="403"/>
        </w:trPr>
        <w:tc>
          <w:tcPr>
            <w:tcW w:w="4087" w:type="pct"/>
            <w:tcBorders>
              <w:right w:val="single" w:sz="2" w:space="0" w:color="808080"/>
            </w:tcBorders>
            <w:vAlign w:val="center"/>
          </w:tcPr>
          <w:p w:rsidR="00FF5E05" w:rsidRPr="00E444FA" w:rsidP="004E583D">
            <w:pPr>
              <w:pStyle w:val="Lists"/>
              <w:spacing w:before="120" w:after="120"/>
              <w:rPr>
                <w:lang w:val="en-US"/>
              </w:rPr>
            </w:pPr>
            <w:r w:rsidRPr="00E444FA">
              <w:rPr>
                <w:lang w:val="en-US"/>
              </w:rPr>
              <w:t>Does your organization ensure the physical security of its computer systems?</w:t>
            </w:r>
          </w:p>
        </w:tc>
        <w:sdt>
          <w:sdtPr>
            <w:rPr>
              <w:rFonts w:asciiTheme="majorHAnsi" w:hAnsiTheme="majorHAnsi" w:cstheme="majorHAnsi"/>
              <w:sz w:val="20"/>
              <w:szCs w:val="20"/>
            </w:rPr>
            <w:id w:val="25381431"/>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797869269"/>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FF5E05" w:rsidRPr="00E444FA" w:rsidP="000056E2">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867357440"/>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r w:rsidTr="004E583D">
        <w:tblPrEx>
          <w:tblW w:w="5000" w:type="pct"/>
          <w:tblLook w:val="01E0"/>
        </w:tblPrEx>
        <w:trPr>
          <w:trHeight w:val="403"/>
        </w:trPr>
        <w:tc>
          <w:tcPr>
            <w:tcW w:w="4087" w:type="pct"/>
            <w:tcBorders>
              <w:right w:val="single" w:sz="2" w:space="0" w:color="808080"/>
            </w:tcBorders>
            <w:vAlign w:val="center"/>
          </w:tcPr>
          <w:p w:rsidR="00FF5E05" w:rsidRPr="00E444FA" w:rsidP="004E583D">
            <w:pPr>
              <w:pStyle w:val="Lists"/>
              <w:spacing w:before="120" w:after="120"/>
              <w:rPr>
                <w:lang w:val="en-US"/>
              </w:rPr>
            </w:pPr>
            <w:r w:rsidRPr="00E444FA">
              <w:rPr>
                <w:lang w:val="en-US"/>
              </w:rPr>
              <w:t xml:space="preserve">Are personal computers inaccessible to unauthorized users? </w:t>
            </w:r>
          </w:p>
        </w:tc>
        <w:sdt>
          <w:sdtPr>
            <w:rPr>
              <w:rFonts w:asciiTheme="majorHAnsi" w:hAnsiTheme="majorHAnsi" w:cstheme="majorHAnsi"/>
              <w:sz w:val="20"/>
              <w:szCs w:val="20"/>
            </w:rPr>
            <w:id w:val="1182556004"/>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993414902"/>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FF5E05" w:rsidRPr="00E444FA" w:rsidP="000056E2">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555739182"/>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r w:rsidTr="004E583D">
        <w:tblPrEx>
          <w:tblW w:w="5000" w:type="pct"/>
          <w:tblLook w:val="01E0"/>
        </w:tblPrEx>
        <w:trPr>
          <w:trHeight w:val="576"/>
        </w:trPr>
        <w:tc>
          <w:tcPr>
            <w:tcW w:w="4087" w:type="pct"/>
            <w:tcBorders>
              <w:right w:val="single" w:sz="2" w:space="0" w:color="808080"/>
            </w:tcBorders>
            <w:vAlign w:val="center"/>
          </w:tcPr>
          <w:p w:rsidR="00FF5E05" w:rsidRPr="00E444FA" w:rsidP="004E583D">
            <w:pPr>
              <w:pStyle w:val="Lists"/>
              <w:spacing w:before="120" w:after="120"/>
              <w:rPr>
                <w:lang w:val="en-US"/>
              </w:rPr>
            </w:pPr>
            <w:r w:rsidRPr="00E444FA">
              <w:rPr>
                <w:lang w:val="en-US"/>
              </w:rPr>
              <w:t>Are there procedures in place to keep computers from remaining logged in for prolonged periods of time?</w:t>
            </w:r>
          </w:p>
        </w:tc>
        <w:sdt>
          <w:sdtPr>
            <w:rPr>
              <w:rFonts w:asciiTheme="majorHAnsi" w:hAnsiTheme="majorHAnsi" w:cstheme="majorHAnsi"/>
              <w:sz w:val="20"/>
              <w:szCs w:val="20"/>
            </w:rPr>
            <w:id w:val="-149524499"/>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753948210"/>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FF5E05" w:rsidRPr="00E444FA" w:rsidP="000056E2">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87127354"/>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r w:rsidTr="004E583D">
        <w:tblPrEx>
          <w:tblW w:w="5000" w:type="pct"/>
          <w:tblLook w:val="01E0"/>
        </w:tblPrEx>
        <w:trPr>
          <w:trHeight w:val="576"/>
        </w:trPr>
        <w:tc>
          <w:tcPr>
            <w:tcW w:w="4087" w:type="pct"/>
            <w:tcBorders>
              <w:right w:val="single" w:sz="2" w:space="0" w:color="808080"/>
            </w:tcBorders>
            <w:vAlign w:val="center"/>
          </w:tcPr>
          <w:p w:rsidR="00FF5E05" w:rsidRPr="00E444FA" w:rsidP="004E583D">
            <w:pPr>
              <w:pStyle w:val="Lists"/>
              <w:spacing w:before="120" w:after="120"/>
              <w:rPr>
                <w:lang w:val="en-US"/>
              </w:rPr>
            </w:pPr>
            <w:r w:rsidRPr="00E444FA">
              <w:rPr>
                <w:lang w:val="en-US"/>
              </w:rPr>
              <w:t>Does your organization have a process for notifying IT personnel if a device is misplaced or stolen?</w:t>
            </w:r>
          </w:p>
        </w:tc>
        <w:sdt>
          <w:sdtPr>
            <w:rPr>
              <w:rFonts w:asciiTheme="majorHAnsi" w:hAnsiTheme="majorHAnsi" w:cstheme="majorHAnsi"/>
              <w:sz w:val="20"/>
              <w:szCs w:val="20"/>
            </w:rPr>
            <w:id w:val="-1910683534"/>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944446245"/>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FF5E05" w:rsidRPr="00E444FA" w:rsidP="000056E2">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949691143"/>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bl>
    <w:p w:rsidR="00FF5E05" w:rsidRPr="00E444FA" w:rsidP="00FF5E05">
      <w:pPr>
        <w:rPr>
          <w:rFonts w:asciiTheme="majorHAnsi" w:hAnsiTheme="majorHAnsi" w:cstheme="majorHAnsi"/>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651"/>
        <w:gridCol w:w="539"/>
        <w:gridCol w:w="505"/>
        <w:gridCol w:w="665"/>
      </w:tblGrid>
      <w:tr w:rsidTr="00446A86">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87" w:type="pct"/>
            <w:tcBorders>
              <w:top w:val="nil"/>
              <w:left w:val="nil"/>
              <w:right w:val="nil"/>
            </w:tcBorders>
            <w:shd w:val="clear" w:color="auto" w:fill="B7C6E5"/>
            <w:vAlign w:val="center"/>
          </w:tcPr>
          <w:p w:rsidR="00FF5E05"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SECURITY AWARENESS AND EDUCATION</w:t>
            </w:r>
          </w:p>
        </w:tc>
        <w:tc>
          <w:tcPr>
            <w:tcW w:w="288" w:type="pct"/>
            <w:tcBorders>
              <w:top w:val="nil"/>
              <w:left w:val="nil"/>
              <w:bottom w:val="single" w:sz="2" w:space="0" w:color="808080"/>
              <w:right w:val="nil"/>
            </w:tcBorders>
            <w:shd w:val="clear" w:color="auto" w:fill="B7C6E5"/>
            <w:vAlign w:val="center"/>
          </w:tcPr>
          <w:p w:rsidR="00FF5E05" w:rsidRPr="00E444FA" w:rsidP="004E583D">
            <w:pPr>
              <w:spacing w:before="120" w:after="120" w:line="280" w:lineRule="atLeast"/>
              <w:jc w:val="center"/>
              <w:rPr>
                <w:rFonts w:asciiTheme="majorHAnsi" w:hAnsiTheme="majorHAnsi" w:cstheme="majorHAnsi"/>
                <w:b/>
                <w:sz w:val="20"/>
                <w:szCs w:val="18"/>
              </w:rPr>
            </w:pPr>
            <w:r w:rsidRPr="00E444FA">
              <w:rPr>
                <w:rFonts w:asciiTheme="majorHAnsi" w:hAnsiTheme="majorHAnsi" w:cstheme="majorHAnsi"/>
                <w:b/>
                <w:sz w:val="20"/>
                <w:szCs w:val="18"/>
              </w:rPr>
              <w:t>YES</w:t>
            </w:r>
          </w:p>
        </w:tc>
        <w:tc>
          <w:tcPr>
            <w:tcW w:w="270" w:type="pct"/>
            <w:tcBorders>
              <w:top w:val="nil"/>
              <w:left w:val="nil"/>
              <w:bottom w:val="single" w:sz="2" w:space="0" w:color="808080"/>
              <w:right w:val="nil"/>
            </w:tcBorders>
            <w:shd w:val="clear" w:color="auto" w:fill="B7C6E5"/>
            <w:vAlign w:val="center"/>
          </w:tcPr>
          <w:p w:rsidR="00FF5E05" w:rsidRPr="00E444FA" w:rsidP="004E583D">
            <w:pPr>
              <w:spacing w:before="120" w:after="120" w:line="280" w:lineRule="atLeast"/>
              <w:jc w:val="center"/>
              <w:rPr>
                <w:rFonts w:asciiTheme="majorHAnsi" w:hAnsiTheme="majorHAnsi" w:cstheme="majorHAnsi"/>
                <w:b/>
                <w:sz w:val="20"/>
                <w:szCs w:val="18"/>
              </w:rPr>
            </w:pPr>
            <w:r w:rsidRPr="00E444FA">
              <w:rPr>
                <w:rFonts w:asciiTheme="majorHAnsi" w:hAnsiTheme="majorHAnsi" w:cstheme="majorHAnsi"/>
                <w:b/>
                <w:sz w:val="20"/>
                <w:szCs w:val="18"/>
              </w:rPr>
              <w:t>NO</w:t>
            </w:r>
          </w:p>
        </w:tc>
        <w:tc>
          <w:tcPr>
            <w:tcW w:w="355" w:type="pct"/>
            <w:tcBorders>
              <w:top w:val="nil"/>
              <w:left w:val="nil"/>
              <w:bottom w:val="single" w:sz="2" w:space="0" w:color="808080"/>
              <w:right w:val="nil"/>
            </w:tcBorders>
            <w:shd w:val="clear" w:color="auto" w:fill="B7C6E5"/>
            <w:vAlign w:val="center"/>
          </w:tcPr>
          <w:p w:rsidR="00FF5E05" w:rsidRPr="00E444FA" w:rsidP="004E583D">
            <w:pPr>
              <w:spacing w:before="120" w:after="120" w:line="280" w:lineRule="atLeast"/>
              <w:jc w:val="center"/>
              <w:rPr>
                <w:rFonts w:asciiTheme="majorHAnsi" w:hAnsiTheme="majorHAnsi" w:cstheme="majorHAnsi"/>
                <w:b/>
                <w:sz w:val="20"/>
                <w:szCs w:val="18"/>
              </w:rPr>
            </w:pPr>
            <w:r w:rsidRPr="00E444FA">
              <w:rPr>
                <w:rFonts w:asciiTheme="majorHAnsi" w:hAnsiTheme="majorHAnsi" w:cstheme="majorHAnsi"/>
                <w:b/>
                <w:sz w:val="20"/>
                <w:szCs w:val="18"/>
              </w:rPr>
              <w:t>N/A</w:t>
            </w:r>
          </w:p>
        </w:tc>
      </w:tr>
      <w:tr w:rsidTr="004E583D">
        <w:tblPrEx>
          <w:tblW w:w="5000" w:type="pct"/>
          <w:tblLook w:val="01E0"/>
        </w:tblPrEx>
        <w:trPr>
          <w:trHeight w:val="403"/>
        </w:trPr>
        <w:tc>
          <w:tcPr>
            <w:tcW w:w="4087" w:type="pct"/>
            <w:tcBorders>
              <w:right w:val="single" w:sz="2" w:space="0" w:color="808080"/>
            </w:tcBorders>
            <w:vAlign w:val="center"/>
          </w:tcPr>
          <w:p w:rsidR="00FF5E05" w:rsidRPr="00E444FA" w:rsidP="004E583D">
            <w:pPr>
              <w:pStyle w:val="Lists"/>
              <w:spacing w:before="120" w:after="120"/>
              <w:rPr>
                <w:lang w:val="en-US"/>
              </w:rPr>
            </w:pPr>
            <w:r w:rsidRPr="00E444FA">
              <w:rPr>
                <w:lang w:val="en-US"/>
              </w:rPr>
              <w:t xml:space="preserve">Is your staff informed regarding the importance of computer security? </w:t>
            </w:r>
          </w:p>
        </w:tc>
        <w:sdt>
          <w:sdtPr>
            <w:rPr>
              <w:rFonts w:asciiTheme="majorHAnsi" w:hAnsiTheme="majorHAnsi" w:cstheme="majorHAnsi"/>
              <w:sz w:val="20"/>
              <w:szCs w:val="20"/>
            </w:rPr>
            <w:id w:val="609629876"/>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97174610"/>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FF5E05" w:rsidRPr="00E444FA" w:rsidP="000056E2">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544145732"/>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r w:rsidTr="004E583D">
        <w:tblPrEx>
          <w:tblW w:w="5000" w:type="pct"/>
          <w:tblLook w:val="01E0"/>
        </w:tblPrEx>
        <w:trPr>
          <w:trHeight w:val="403"/>
        </w:trPr>
        <w:tc>
          <w:tcPr>
            <w:tcW w:w="4087" w:type="pct"/>
            <w:tcBorders>
              <w:right w:val="single" w:sz="2" w:space="0" w:color="808080"/>
            </w:tcBorders>
            <w:vAlign w:val="center"/>
          </w:tcPr>
          <w:p w:rsidR="00FF5E05" w:rsidRPr="00E444FA" w:rsidP="004E583D">
            <w:pPr>
              <w:pStyle w:val="Lists"/>
              <w:spacing w:before="120" w:after="120"/>
              <w:rPr>
                <w:lang w:val="en-US"/>
              </w:rPr>
            </w:pPr>
            <w:r w:rsidRPr="00E444FA">
              <w:rPr>
                <w:lang w:val="en-US"/>
              </w:rPr>
              <w:t>Does your organization provide employees with cyber security training on a regular basis?</w:t>
            </w:r>
          </w:p>
        </w:tc>
        <w:sdt>
          <w:sdtPr>
            <w:rPr>
              <w:rFonts w:asciiTheme="majorHAnsi" w:hAnsiTheme="majorHAnsi" w:cstheme="majorHAnsi"/>
              <w:sz w:val="20"/>
              <w:szCs w:val="20"/>
            </w:rPr>
            <w:id w:val="-372000842"/>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330965100"/>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FF5E05" w:rsidRPr="00E444FA" w:rsidP="000056E2">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284857748"/>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r w:rsidTr="004E583D">
        <w:tblPrEx>
          <w:tblW w:w="5000" w:type="pct"/>
          <w:tblLook w:val="01E0"/>
        </w:tblPrEx>
        <w:trPr>
          <w:trHeight w:val="403"/>
        </w:trPr>
        <w:tc>
          <w:tcPr>
            <w:tcW w:w="4087" w:type="pct"/>
            <w:tcBorders>
              <w:right w:val="single" w:sz="2" w:space="0" w:color="808080"/>
            </w:tcBorders>
            <w:vAlign w:val="center"/>
          </w:tcPr>
          <w:p w:rsidR="00FF5E05" w:rsidRPr="00E444FA" w:rsidP="004E583D">
            <w:pPr>
              <w:pStyle w:val="Lists"/>
              <w:spacing w:before="120" w:after="120"/>
              <w:rPr>
                <w:lang w:val="en-US"/>
              </w:rPr>
            </w:pPr>
            <w:r w:rsidRPr="00E444FA">
              <w:rPr>
                <w:lang w:val="en-US"/>
              </w:rPr>
              <w:t xml:space="preserve">Are your staff members familiar with techniques they can use to prevent a security breach? </w:t>
            </w:r>
          </w:p>
        </w:tc>
        <w:sdt>
          <w:sdtPr>
            <w:rPr>
              <w:rFonts w:asciiTheme="majorHAnsi" w:hAnsiTheme="majorHAnsi" w:cstheme="majorHAnsi"/>
              <w:sz w:val="20"/>
              <w:szCs w:val="20"/>
            </w:rPr>
            <w:id w:val="-1325577763"/>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322351369"/>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FF5E05" w:rsidRPr="00E444FA" w:rsidP="000056E2">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463189643"/>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r w:rsidTr="004E583D">
        <w:tblPrEx>
          <w:tblW w:w="5000" w:type="pct"/>
          <w:tblLook w:val="01E0"/>
        </w:tblPrEx>
        <w:trPr>
          <w:trHeight w:val="403"/>
        </w:trPr>
        <w:tc>
          <w:tcPr>
            <w:tcW w:w="4087" w:type="pct"/>
            <w:tcBorders>
              <w:right w:val="single" w:sz="2" w:space="0" w:color="808080"/>
            </w:tcBorders>
            <w:vAlign w:val="center"/>
          </w:tcPr>
          <w:p w:rsidR="00FF5E05" w:rsidRPr="00E444FA" w:rsidP="004E583D">
            <w:pPr>
              <w:pStyle w:val="Lists"/>
              <w:spacing w:before="120" w:after="120"/>
              <w:rPr>
                <w:lang w:val="en-US"/>
              </w:rPr>
            </w:pPr>
            <w:r w:rsidRPr="00E444FA">
              <w:rPr>
                <w:lang w:val="en-US"/>
              </w:rPr>
              <w:t>In the event of a data breach, does your staff know how to respond?</w:t>
            </w:r>
          </w:p>
        </w:tc>
        <w:sdt>
          <w:sdtPr>
            <w:rPr>
              <w:rFonts w:asciiTheme="majorHAnsi" w:hAnsiTheme="majorHAnsi" w:cstheme="majorHAnsi"/>
              <w:sz w:val="20"/>
              <w:szCs w:val="20"/>
            </w:rPr>
            <w:id w:val="148332116"/>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73713237"/>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FF5E05" w:rsidRPr="00E444FA" w:rsidP="000056E2">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452445509"/>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r w:rsidTr="004E583D">
        <w:tblPrEx>
          <w:tblW w:w="5000" w:type="pct"/>
          <w:tblLook w:val="01E0"/>
        </w:tblPrEx>
        <w:trPr>
          <w:trHeight w:val="576"/>
        </w:trPr>
        <w:tc>
          <w:tcPr>
            <w:tcW w:w="4087" w:type="pct"/>
            <w:tcBorders>
              <w:right w:val="single" w:sz="2" w:space="0" w:color="808080"/>
            </w:tcBorders>
            <w:vAlign w:val="center"/>
          </w:tcPr>
          <w:p w:rsidR="00FF5E05" w:rsidRPr="00E444FA" w:rsidP="004E583D">
            <w:pPr>
              <w:pStyle w:val="Lists"/>
              <w:spacing w:before="120" w:after="120"/>
              <w:rPr>
                <w:lang w:val="en-US"/>
              </w:rPr>
            </w:pPr>
            <w:r w:rsidRPr="00E444FA">
              <w:rPr>
                <w:lang w:val="en-US"/>
              </w:rPr>
              <w:t>Do your staff members know how to keep their passwords and hardware secure?</w:t>
            </w:r>
          </w:p>
        </w:tc>
        <w:sdt>
          <w:sdtPr>
            <w:rPr>
              <w:rFonts w:asciiTheme="majorHAnsi" w:hAnsiTheme="majorHAnsi" w:cstheme="majorHAnsi"/>
              <w:sz w:val="20"/>
              <w:szCs w:val="20"/>
            </w:rPr>
            <w:id w:val="1205369149"/>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765346764"/>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FF5E05" w:rsidRPr="00E444FA" w:rsidP="000056E2">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990862736"/>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FF5E05"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bl>
    <w:p w:rsidR="00B478C3" w:rsidRPr="00E444FA" w:rsidP="00193598">
      <w:pPr>
        <w:rPr>
          <w:rFonts w:asciiTheme="majorHAnsi" w:hAnsiTheme="majorHAnsi" w:cstheme="majorHAnsi"/>
        </w:rPr>
      </w:pPr>
      <w:r w:rsidRPr="00E444FA">
        <w:rPr>
          <w:rFonts w:asciiTheme="majorHAnsi" w:hAnsiTheme="majorHAnsi" w:cstheme="majorHAnsi"/>
        </w:rPr>
        <w:t xml:space="preserve">A sample data breach response policy can be found </w:t>
      </w:r>
      <w:hyperlink w:anchor="Data_Breach_Response_Policy" w:history="1">
        <w:r w:rsidRPr="00E444FA">
          <w:rPr>
            <w:rStyle w:val="Hyperlink"/>
            <w:rFonts w:asciiTheme="majorHAnsi" w:hAnsiTheme="majorHAnsi" w:cstheme="majorHAnsi"/>
          </w:rPr>
          <w:t>here</w:t>
        </w:r>
      </w:hyperlink>
      <w:r w:rsidRPr="00E444FA">
        <w:rPr>
          <w:rFonts w:asciiTheme="majorHAnsi" w:hAnsiTheme="majorHAnsi" w:cstheme="majorHAnsi"/>
        </w:rPr>
        <w:t>. Again, you may need to amend this policy based on your organization and its exposures.</w:t>
      </w:r>
    </w:p>
    <w:p w:rsidR="00C76AB2" w:rsidRPr="00E444FA" w:rsidP="00C76AB2">
      <w:pPr>
        <w:pStyle w:val="Heading2"/>
        <w:rPr>
          <w:rFonts w:cstheme="majorHAnsi"/>
        </w:rPr>
      </w:pPr>
      <w:bookmarkStart w:id="8" w:name="_Toc256000008"/>
      <w:r w:rsidRPr="00E444FA">
        <w:rPr>
          <w:rFonts w:cstheme="majorHAnsi"/>
        </w:rPr>
        <w:t xml:space="preserve">3) </w:t>
      </w:r>
      <w:r w:rsidRPr="00E444FA">
        <w:rPr>
          <w:rFonts w:cstheme="majorHAnsi"/>
        </w:rPr>
        <w:t>IT Security</w:t>
      </w:r>
      <w:bookmarkEnd w:id="8"/>
    </w:p>
    <w:p w:rsidR="00C93A9F" w:rsidRPr="00E444FA" w:rsidP="00FE7AC8">
      <w:pPr>
        <w:rPr>
          <w:rFonts w:asciiTheme="majorHAnsi" w:hAnsiTheme="majorHAnsi" w:cstheme="majorHAnsi"/>
        </w:rPr>
      </w:pPr>
      <w:r w:rsidRPr="00E444FA">
        <w:rPr>
          <w:rFonts w:asciiTheme="majorHAnsi" w:hAnsiTheme="majorHAnsi" w:cstheme="majorHAnsi"/>
        </w:rPr>
        <w:t xml:space="preserve">One of the most important aspects of a cyber security program </w:t>
      </w:r>
      <w:r w:rsidRPr="00E444FA" w:rsidR="001E576E">
        <w:rPr>
          <w:rFonts w:asciiTheme="majorHAnsi" w:hAnsiTheme="majorHAnsi" w:cstheme="majorHAnsi"/>
        </w:rPr>
        <w:t>are</w:t>
      </w:r>
      <w:r w:rsidRPr="00E444FA">
        <w:rPr>
          <w:rFonts w:asciiTheme="majorHAnsi" w:hAnsiTheme="majorHAnsi" w:cstheme="majorHAnsi"/>
        </w:rPr>
        <w:t xml:space="preserve"> IT </w:t>
      </w:r>
      <w:r w:rsidRPr="00E444FA" w:rsidR="00E444FA">
        <w:rPr>
          <w:rFonts w:asciiTheme="majorHAnsi" w:hAnsiTheme="majorHAnsi" w:cstheme="majorHAnsi"/>
        </w:rPr>
        <w:t>defens</w:t>
      </w:r>
      <w:r w:rsidRPr="00E444FA" w:rsidR="0070627D">
        <w:rPr>
          <w:rFonts w:asciiTheme="majorHAnsi" w:hAnsiTheme="majorHAnsi" w:cstheme="majorHAnsi"/>
        </w:rPr>
        <w:t xml:space="preserve">es </w:t>
      </w:r>
      <w:r w:rsidRPr="00E444FA">
        <w:rPr>
          <w:rFonts w:asciiTheme="majorHAnsi" w:hAnsiTheme="majorHAnsi" w:cstheme="majorHAnsi"/>
        </w:rPr>
        <w:t>themselves. Above all, organizations want to invest in the right solutions—solutions that are adequate and up to date.</w:t>
      </w:r>
      <w:r w:rsidRPr="00E444FA" w:rsidR="00E36851">
        <w:rPr>
          <w:rFonts w:asciiTheme="majorHAnsi" w:hAnsiTheme="majorHAnsi" w:cstheme="majorHAnsi"/>
        </w:rPr>
        <w:t xml:space="preserve"> </w:t>
      </w:r>
      <w:r w:rsidRPr="00E444FA">
        <w:rPr>
          <w:rFonts w:asciiTheme="majorHAnsi" w:hAnsiTheme="majorHAnsi" w:cstheme="majorHAnsi"/>
        </w:rPr>
        <w:t xml:space="preserve">Organizations should install industry-standard </w:t>
      </w:r>
      <w:r w:rsidRPr="00E444FA" w:rsidR="00150BD4">
        <w:rPr>
          <w:rFonts w:asciiTheme="majorHAnsi" w:hAnsiTheme="majorHAnsi" w:cstheme="majorHAnsi"/>
        </w:rPr>
        <w:t>antivirus</w:t>
      </w:r>
      <w:r w:rsidRPr="00E444FA">
        <w:rPr>
          <w:rFonts w:asciiTheme="majorHAnsi" w:hAnsiTheme="majorHAnsi" w:cstheme="majorHAnsi"/>
        </w:rPr>
        <w:t xml:space="preserve"> and malware protections, documenting any and all updates. It’s also important that your network is protected against internal and external attacks as much as possible. </w:t>
      </w:r>
    </w:p>
    <w:p w:rsidR="00C93A9F" w:rsidRPr="00E444FA" w:rsidP="00FE7AC8">
      <w:pPr>
        <w:rPr>
          <w:rFonts w:asciiTheme="majorHAnsi" w:hAnsiTheme="majorHAnsi" w:cstheme="majorHAnsi"/>
        </w:rPr>
      </w:pPr>
      <w:r w:rsidRPr="00E444FA">
        <w:rPr>
          <w:rFonts w:asciiTheme="majorHAnsi" w:hAnsiTheme="majorHAnsi" w:cstheme="majorHAnsi"/>
        </w:rPr>
        <w:t>You should secure wi</w:t>
      </w:r>
      <w:r w:rsidRPr="00E444FA">
        <w:rPr>
          <w:rFonts w:asciiTheme="majorHAnsi" w:hAnsiTheme="majorHAnsi" w:cstheme="majorHAnsi"/>
        </w:rPr>
        <w:t xml:space="preserve">reless networks </w:t>
      </w:r>
      <w:r w:rsidRPr="00E444FA">
        <w:rPr>
          <w:rFonts w:asciiTheme="majorHAnsi" w:hAnsiTheme="majorHAnsi" w:cstheme="majorHAnsi"/>
        </w:rPr>
        <w:t xml:space="preserve">using firewalls, </w:t>
      </w:r>
      <w:r w:rsidRPr="00E444FA">
        <w:rPr>
          <w:rFonts w:asciiTheme="majorHAnsi" w:hAnsiTheme="majorHAnsi" w:cstheme="majorHAnsi"/>
        </w:rPr>
        <w:t>malware detection</w:t>
      </w:r>
      <w:r w:rsidRPr="00E444FA">
        <w:rPr>
          <w:rFonts w:asciiTheme="majorHAnsi" w:hAnsiTheme="majorHAnsi" w:cstheme="majorHAnsi"/>
        </w:rPr>
        <w:t xml:space="preserve"> and similar protections. Conduct pe</w:t>
      </w:r>
      <w:r w:rsidRPr="00E444FA">
        <w:rPr>
          <w:rFonts w:asciiTheme="majorHAnsi" w:hAnsiTheme="majorHAnsi" w:cstheme="majorHAnsi"/>
        </w:rPr>
        <w:t xml:space="preserve">netration testing </w:t>
      </w:r>
      <w:r w:rsidRPr="00E444FA">
        <w:rPr>
          <w:rFonts w:asciiTheme="majorHAnsi" w:hAnsiTheme="majorHAnsi" w:cstheme="majorHAnsi"/>
        </w:rPr>
        <w:t xml:space="preserve">regularly and </w:t>
      </w:r>
      <w:r w:rsidRPr="00E444FA" w:rsidR="0070627D">
        <w:rPr>
          <w:rFonts w:asciiTheme="majorHAnsi" w:hAnsiTheme="majorHAnsi" w:cstheme="majorHAnsi"/>
        </w:rPr>
        <w:t xml:space="preserve">make sure </w:t>
      </w:r>
      <w:r w:rsidRPr="00E444FA">
        <w:rPr>
          <w:rFonts w:asciiTheme="majorHAnsi" w:hAnsiTheme="majorHAnsi" w:cstheme="majorHAnsi"/>
        </w:rPr>
        <w:t xml:space="preserve">that </w:t>
      </w:r>
      <w:r w:rsidRPr="00E444FA">
        <w:rPr>
          <w:rFonts w:asciiTheme="majorHAnsi" w:hAnsiTheme="majorHAnsi" w:cstheme="majorHAnsi"/>
        </w:rPr>
        <w:t xml:space="preserve">technical solutions </w:t>
      </w:r>
      <w:r w:rsidRPr="00E444FA">
        <w:rPr>
          <w:rFonts w:asciiTheme="majorHAnsi" w:hAnsiTheme="majorHAnsi" w:cstheme="majorHAnsi"/>
        </w:rPr>
        <w:t xml:space="preserve">are </w:t>
      </w:r>
      <w:r w:rsidRPr="00E444FA">
        <w:rPr>
          <w:rFonts w:asciiTheme="majorHAnsi" w:hAnsiTheme="majorHAnsi" w:cstheme="majorHAnsi"/>
        </w:rPr>
        <w:t xml:space="preserve">in place </w:t>
      </w:r>
      <w:r w:rsidRPr="00E444FA">
        <w:rPr>
          <w:rFonts w:asciiTheme="majorHAnsi" w:hAnsiTheme="majorHAnsi" w:cstheme="majorHAnsi"/>
        </w:rPr>
        <w:t>to</w:t>
      </w:r>
      <w:r w:rsidRPr="00E444FA">
        <w:rPr>
          <w:rFonts w:asciiTheme="majorHAnsi" w:hAnsiTheme="majorHAnsi" w:cstheme="majorHAnsi"/>
        </w:rPr>
        <w:t xml:space="preserve"> detect and block suspicious activities or access.</w:t>
      </w:r>
    </w:p>
    <w:p w:rsidR="00F55913" w:rsidRPr="00E444FA" w:rsidP="00FE7AC8">
      <w:pPr>
        <w:rPr>
          <w:rFonts w:asciiTheme="majorHAnsi" w:hAnsiTheme="majorHAnsi" w:cstheme="majorHAnsi"/>
        </w:rPr>
      </w:pPr>
      <w:r w:rsidRPr="00E444FA">
        <w:rPr>
          <w:rFonts w:asciiTheme="majorHAnsi" w:hAnsiTheme="majorHAnsi" w:cstheme="majorHAnsi"/>
        </w:rPr>
        <w:t xml:space="preserve">The checklist below outlines some general questions organizations should ask to </w:t>
      </w:r>
      <w:r w:rsidRPr="00E444FA" w:rsidR="002909BE">
        <w:rPr>
          <w:rFonts w:asciiTheme="majorHAnsi" w:hAnsiTheme="majorHAnsi" w:cstheme="majorHAnsi"/>
        </w:rPr>
        <w:t xml:space="preserve">promote </w:t>
      </w:r>
      <w:r w:rsidRPr="00E444FA" w:rsidR="001371C6">
        <w:rPr>
          <w:rFonts w:asciiTheme="majorHAnsi" w:hAnsiTheme="majorHAnsi" w:cstheme="majorHAnsi"/>
        </w:rPr>
        <w:t>thorough and comprehensive IT security:</w:t>
      </w:r>
      <w:bookmarkStart w:id="9" w:name="Procedures"/>
      <w:bookmarkEnd w:id="9"/>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651"/>
        <w:gridCol w:w="539"/>
        <w:gridCol w:w="505"/>
        <w:gridCol w:w="665"/>
      </w:tblGrid>
      <w:tr w:rsidTr="00446A86">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87" w:type="pct"/>
            <w:tcBorders>
              <w:top w:val="nil"/>
              <w:left w:val="nil"/>
              <w:right w:val="nil"/>
            </w:tcBorders>
            <w:shd w:val="clear" w:color="auto" w:fill="B7C6E5"/>
            <w:vAlign w:val="center"/>
          </w:tcPr>
          <w:p w:rsidR="00FE7AC8"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IT</w:t>
            </w:r>
            <w:r w:rsidRPr="00E444FA">
              <w:rPr>
                <w:rFonts w:asciiTheme="majorHAnsi" w:hAnsiTheme="majorHAnsi" w:cstheme="majorHAnsi"/>
                <w:color w:val="auto"/>
                <w:sz w:val="20"/>
              </w:rPr>
              <w:t xml:space="preserve"> PROCEDURES</w:t>
            </w:r>
          </w:p>
        </w:tc>
        <w:tc>
          <w:tcPr>
            <w:tcW w:w="288" w:type="pct"/>
            <w:tcBorders>
              <w:top w:val="nil"/>
              <w:left w:val="nil"/>
              <w:bottom w:val="single" w:sz="2" w:space="0" w:color="808080"/>
              <w:right w:val="nil"/>
            </w:tcBorders>
            <w:shd w:val="clear" w:color="auto" w:fill="B7C6E5"/>
            <w:vAlign w:val="center"/>
          </w:tcPr>
          <w:p w:rsidR="00FE7AC8" w:rsidRPr="00E444FA" w:rsidP="004E583D">
            <w:pPr>
              <w:spacing w:before="120" w:after="120" w:line="280" w:lineRule="atLeast"/>
              <w:jc w:val="center"/>
              <w:rPr>
                <w:rFonts w:asciiTheme="majorHAnsi" w:hAnsiTheme="majorHAnsi" w:cstheme="majorHAnsi"/>
                <w:b/>
                <w:sz w:val="20"/>
                <w:szCs w:val="18"/>
              </w:rPr>
            </w:pPr>
            <w:r w:rsidRPr="00E444FA">
              <w:rPr>
                <w:rFonts w:asciiTheme="majorHAnsi" w:hAnsiTheme="majorHAnsi" w:cstheme="majorHAnsi"/>
                <w:b/>
                <w:sz w:val="20"/>
                <w:szCs w:val="18"/>
              </w:rPr>
              <w:t>YES</w:t>
            </w:r>
          </w:p>
        </w:tc>
        <w:tc>
          <w:tcPr>
            <w:tcW w:w="270" w:type="pct"/>
            <w:tcBorders>
              <w:top w:val="nil"/>
              <w:left w:val="nil"/>
              <w:bottom w:val="single" w:sz="2" w:space="0" w:color="808080"/>
              <w:right w:val="nil"/>
            </w:tcBorders>
            <w:shd w:val="clear" w:color="auto" w:fill="B7C6E5"/>
            <w:vAlign w:val="center"/>
          </w:tcPr>
          <w:p w:rsidR="00FE7AC8" w:rsidRPr="00E444FA" w:rsidP="004E583D">
            <w:pPr>
              <w:spacing w:before="120" w:after="120" w:line="280" w:lineRule="atLeast"/>
              <w:jc w:val="center"/>
              <w:rPr>
                <w:rFonts w:asciiTheme="majorHAnsi" w:hAnsiTheme="majorHAnsi" w:cstheme="majorHAnsi"/>
                <w:b/>
                <w:sz w:val="20"/>
                <w:szCs w:val="18"/>
              </w:rPr>
            </w:pPr>
            <w:r w:rsidRPr="00E444FA">
              <w:rPr>
                <w:rFonts w:asciiTheme="majorHAnsi" w:hAnsiTheme="majorHAnsi" w:cstheme="majorHAnsi"/>
                <w:b/>
                <w:sz w:val="20"/>
                <w:szCs w:val="18"/>
              </w:rPr>
              <w:t>NO</w:t>
            </w:r>
          </w:p>
        </w:tc>
        <w:tc>
          <w:tcPr>
            <w:tcW w:w="355" w:type="pct"/>
            <w:tcBorders>
              <w:top w:val="nil"/>
              <w:left w:val="nil"/>
              <w:bottom w:val="single" w:sz="2" w:space="0" w:color="808080"/>
              <w:right w:val="nil"/>
            </w:tcBorders>
            <w:shd w:val="clear" w:color="auto" w:fill="B7C6E5"/>
            <w:vAlign w:val="center"/>
          </w:tcPr>
          <w:p w:rsidR="00FE7AC8" w:rsidRPr="00E444FA" w:rsidP="004E583D">
            <w:pPr>
              <w:spacing w:before="120" w:after="120" w:line="280" w:lineRule="atLeast"/>
              <w:jc w:val="center"/>
              <w:rPr>
                <w:rFonts w:asciiTheme="majorHAnsi" w:hAnsiTheme="majorHAnsi" w:cstheme="majorHAnsi"/>
                <w:b/>
                <w:sz w:val="20"/>
                <w:szCs w:val="18"/>
              </w:rPr>
            </w:pPr>
            <w:r w:rsidRPr="00E444FA">
              <w:rPr>
                <w:rFonts w:asciiTheme="majorHAnsi" w:hAnsiTheme="majorHAnsi" w:cstheme="majorHAnsi"/>
                <w:b/>
                <w:sz w:val="20"/>
                <w:szCs w:val="18"/>
              </w:rPr>
              <w:t>N/A</w:t>
            </w:r>
          </w:p>
        </w:tc>
      </w:tr>
      <w:tr w:rsidTr="004E583D">
        <w:tblPrEx>
          <w:tblW w:w="5000" w:type="pct"/>
          <w:tblLook w:val="01E0"/>
        </w:tblPrEx>
        <w:trPr>
          <w:trHeight w:val="403"/>
        </w:trPr>
        <w:tc>
          <w:tcPr>
            <w:tcW w:w="4087" w:type="pct"/>
            <w:tcBorders>
              <w:right w:val="single" w:sz="2" w:space="0" w:color="808080"/>
            </w:tcBorders>
            <w:vAlign w:val="center"/>
          </w:tcPr>
          <w:p w:rsidR="00FE7AC8" w:rsidRPr="00E444FA" w:rsidP="004E583D">
            <w:pPr>
              <w:pStyle w:val="Lists"/>
              <w:spacing w:before="120" w:after="120"/>
              <w:rPr>
                <w:lang w:val="en-US"/>
              </w:rPr>
            </w:pPr>
            <w:r w:rsidRPr="00E444FA">
              <w:rPr>
                <w:lang w:val="en-US"/>
              </w:rPr>
              <w:t xml:space="preserve">Does your organization keep operating systems and </w:t>
            </w:r>
            <w:r w:rsidRPr="00E444FA" w:rsidR="00150BD4">
              <w:rPr>
                <w:lang w:val="en-US"/>
              </w:rPr>
              <w:t>antivirus</w:t>
            </w:r>
            <w:r w:rsidRPr="00E444FA">
              <w:rPr>
                <w:lang w:val="en-US"/>
              </w:rPr>
              <w:t xml:space="preserve"> software up to date?</w:t>
            </w:r>
          </w:p>
        </w:tc>
        <w:sdt>
          <w:sdtPr>
            <w:rPr>
              <w:rFonts w:asciiTheme="majorHAnsi" w:hAnsiTheme="majorHAnsi" w:cstheme="majorHAnsi"/>
              <w:sz w:val="20"/>
              <w:szCs w:val="20"/>
            </w:rPr>
            <w:id w:val="-769551278"/>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E7AC8"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566752580"/>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FE7AC8" w:rsidRPr="00E444FA" w:rsidP="000056E2">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78813535"/>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FE7AC8"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r w:rsidTr="004E583D">
        <w:tblPrEx>
          <w:tblW w:w="5000" w:type="pct"/>
          <w:tblLook w:val="01E0"/>
        </w:tblPrEx>
        <w:trPr>
          <w:trHeight w:val="403"/>
        </w:trPr>
        <w:tc>
          <w:tcPr>
            <w:tcW w:w="4087" w:type="pct"/>
            <w:tcBorders>
              <w:right w:val="single" w:sz="2" w:space="0" w:color="808080"/>
            </w:tcBorders>
            <w:vAlign w:val="center"/>
          </w:tcPr>
          <w:p w:rsidR="00FE7AC8" w:rsidRPr="00E444FA" w:rsidP="004E583D">
            <w:pPr>
              <w:pStyle w:val="Lists"/>
              <w:spacing w:before="120" w:after="120"/>
              <w:rPr>
                <w:lang w:val="en-US"/>
              </w:rPr>
            </w:pPr>
            <w:r w:rsidRPr="00E444FA">
              <w:rPr>
                <w:lang w:val="en-US"/>
              </w:rPr>
              <w:t>Does your organization periodically perform vulnerability scans on servers and all the computers used in your organization?</w:t>
            </w:r>
          </w:p>
        </w:tc>
        <w:sdt>
          <w:sdtPr>
            <w:rPr>
              <w:rFonts w:asciiTheme="majorHAnsi" w:hAnsiTheme="majorHAnsi" w:cstheme="majorHAnsi"/>
              <w:sz w:val="20"/>
              <w:szCs w:val="20"/>
            </w:rPr>
            <w:id w:val="-899589896"/>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E7AC8"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2128804419"/>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FE7AC8" w:rsidRPr="00E444FA" w:rsidP="000056E2">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969486086"/>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FE7AC8"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r w:rsidTr="004E583D">
        <w:tblPrEx>
          <w:tblW w:w="5000" w:type="pct"/>
          <w:tblLook w:val="01E0"/>
        </w:tblPrEx>
        <w:trPr>
          <w:trHeight w:val="576"/>
        </w:trPr>
        <w:tc>
          <w:tcPr>
            <w:tcW w:w="4087" w:type="pct"/>
            <w:tcBorders>
              <w:right w:val="single" w:sz="2" w:space="0" w:color="808080"/>
            </w:tcBorders>
            <w:vAlign w:val="center"/>
          </w:tcPr>
          <w:p w:rsidR="00FE7AC8" w:rsidRPr="00E444FA" w:rsidP="004E583D">
            <w:pPr>
              <w:pStyle w:val="Lists"/>
              <w:spacing w:before="120" w:after="120"/>
              <w:rPr>
                <w:lang w:val="en-US"/>
              </w:rPr>
            </w:pPr>
            <w:r w:rsidRPr="00E444FA">
              <w:rPr>
                <w:lang w:val="en-US"/>
              </w:rPr>
              <w:t xml:space="preserve">Does your organization patch the software on all systems by following a regular schedule? </w:t>
            </w:r>
          </w:p>
        </w:tc>
        <w:sdt>
          <w:sdtPr>
            <w:rPr>
              <w:rFonts w:asciiTheme="majorHAnsi" w:hAnsiTheme="majorHAnsi" w:cstheme="majorHAnsi"/>
              <w:sz w:val="20"/>
              <w:szCs w:val="20"/>
            </w:rPr>
            <w:id w:val="1012810935"/>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E7AC8"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704138405"/>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FE7AC8" w:rsidRPr="00E444FA" w:rsidP="000056E2">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213399758"/>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FE7AC8"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r w:rsidTr="004E583D">
        <w:tblPrEx>
          <w:tblW w:w="5000" w:type="pct"/>
          <w:tblLook w:val="01E0"/>
        </w:tblPrEx>
        <w:trPr>
          <w:trHeight w:val="576"/>
        </w:trPr>
        <w:tc>
          <w:tcPr>
            <w:tcW w:w="4087" w:type="pct"/>
            <w:tcBorders>
              <w:right w:val="single" w:sz="2" w:space="0" w:color="808080"/>
            </w:tcBorders>
            <w:vAlign w:val="center"/>
          </w:tcPr>
          <w:p w:rsidR="00FE7AC8" w:rsidRPr="00E444FA" w:rsidP="004E583D">
            <w:pPr>
              <w:pStyle w:val="Lists"/>
              <w:spacing w:before="120" w:after="120"/>
              <w:rPr>
                <w:lang w:val="en-US"/>
              </w:rPr>
            </w:pPr>
            <w:r w:rsidRPr="00E444FA">
              <w:rPr>
                <w:lang w:val="en-US"/>
              </w:rPr>
              <w:t>Are employees required to create strong passwords?</w:t>
            </w:r>
          </w:p>
        </w:tc>
        <w:sdt>
          <w:sdtPr>
            <w:rPr>
              <w:rFonts w:asciiTheme="majorHAnsi" w:hAnsiTheme="majorHAnsi" w:cstheme="majorHAnsi"/>
              <w:sz w:val="20"/>
              <w:szCs w:val="20"/>
            </w:rPr>
            <w:id w:val="2047102645"/>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E7AC8"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210954701"/>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FE7AC8" w:rsidRPr="00E444FA" w:rsidP="000056E2">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541505997"/>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FE7AC8"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r w:rsidTr="004E583D">
        <w:tblPrEx>
          <w:tblW w:w="5000" w:type="pct"/>
          <w:tblLook w:val="01E0"/>
        </w:tblPrEx>
        <w:trPr>
          <w:trHeight w:val="576"/>
        </w:trPr>
        <w:tc>
          <w:tcPr>
            <w:tcW w:w="4087" w:type="pct"/>
            <w:tcBorders>
              <w:right w:val="single" w:sz="2" w:space="0" w:color="808080"/>
            </w:tcBorders>
            <w:vAlign w:val="center"/>
          </w:tcPr>
          <w:p w:rsidR="00FE7AC8" w:rsidRPr="00E444FA" w:rsidP="004E583D">
            <w:pPr>
              <w:pStyle w:val="Lists"/>
              <w:spacing w:before="120" w:after="120"/>
              <w:rPr>
                <w:lang w:val="en-US"/>
              </w:rPr>
            </w:pPr>
            <w:r w:rsidRPr="00E444FA">
              <w:rPr>
                <w:lang w:val="en-US"/>
              </w:rPr>
              <w:t>Does your organization encrypt sensitive data?</w:t>
            </w:r>
          </w:p>
        </w:tc>
        <w:sdt>
          <w:sdtPr>
            <w:rPr>
              <w:rFonts w:asciiTheme="majorHAnsi" w:hAnsiTheme="majorHAnsi" w:cstheme="majorHAnsi"/>
              <w:sz w:val="20"/>
              <w:szCs w:val="20"/>
            </w:rPr>
            <w:id w:val="511810258"/>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E7AC8"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989096738"/>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FE7AC8" w:rsidRPr="00E444FA" w:rsidP="000056E2">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807272019"/>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FE7AC8"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r w:rsidTr="004E583D">
        <w:tblPrEx>
          <w:tblW w:w="5000" w:type="pct"/>
          <w:tblLook w:val="01E0"/>
        </w:tblPrEx>
        <w:trPr>
          <w:trHeight w:val="576"/>
        </w:trPr>
        <w:tc>
          <w:tcPr>
            <w:tcW w:w="4087" w:type="pct"/>
            <w:tcBorders>
              <w:right w:val="single" w:sz="2" w:space="0" w:color="808080"/>
            </w:tcBorders>
            <w:vAlign w:val="center"/>
          </w:tcPr>
          <w:p w:rsidR="00FE7AC8" w:rsidRPr="00E444FA" w:rsidP="004E583D">
            <w:pPr>
              <w:pStyle w:val="Lists"/>
              <w:spacing w:before="120" w:after="120"/>
              <w:rPr>
                <w:lang w:val="en-US"/>
              </w:rPr>
            </w:pPr>
            <w:r w:rsidRPr="00E444FA">
              <w:rPr>
                <w:lang w:val="en-US"/>
              </w:rPr>
              <w:t xml:space="preserve">Does your organization have a process for retrieving backup and archival copies of critical data? </w:t>
            </w:r>
          </w:p>
        </w:tc>
        <w:sdt>
          <w:sdtPr>
            <w:rPr>
              <w:rFonts w:asciiTheme="majorHAnsi" w:hAnsiTheme="majorHAnsi" w:cstheme="majorHAnsi"/>
              <w:sz w:val="20"/>
              <w:szCs w:val="20"/>
            </w:rPr>
            <w:id w:val="-2106267307"/>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E7AC8"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804695302"/>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FE7AC8" w:rsidRPr="00E444FA" w:rsidP="000056E2">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577580064"/>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FE7AC8"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r w:rsidTr="004E583D">
        <w:tblPrEx>
          <w:tblW w:w="5000" w:type="pct"/>
          <w:tblLook w:val="01E0"/>
        </w:tblPrEx>
        <w:trPr>
          <w:trHeight w:val="576"/>
        </w:trPr>
        <w:tc>
          <w:tcPr>
            <w:tcW w:w="4087" w:type="pct"/>
            <w:tcBorders>
              <w:right w:val="single" w:sz="2" w:space="0" w:color="808080"/>
            </w:tcBorders>
            <w:vAlign w:val="center"/>
          </w:tcPr>
          <w:p w:rsidR="00FE7AC8" w:rsidRPr="00E444FA" w:rsidP="004E583D">
            <w:pPr>
              <w:pStyle w:val="Lists"/>
              <w:spacing w:before="120" w:after="120"/>
              <w:rPr>
                <w:lang w:val="en-US"/>
              </w:rPr>
            </w:pPr>
            <w:r w:rsidRPr="00E444FA">
              <w:rPr>
                <w:lang w:val="en-US"/>
              </w:rPr>
              <w:t>Does your organization have policies and procedures in place for handling credit card and other personal private information?</w:t>
            </w:r>
          </w:p>
        </w:tc>
        <w:sdt>
          <w:sdtPr>
            <w:rPr>
              <w:rFonts w:asciiTheme="majorHAnsi" w:hAnsiTheme="majorHAnsi" w:cstheme="majorHAnsi"/>
              <w:sz w:val="20"/>
              <w:szCs w:val="20"/>
            </w:rPr>
            <w:id w:val="851001951"/>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E7AC8"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888328522"/>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FE7AC8" w:rsidRPr="00E444FA" w:rsidP="000056E2">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21392671"/>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FE7AC8"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r w:rsidTr="004E583D">
        <w:tblPrEx>
          <w:tblW w:w="5000" w:type="pct"/>
          <w:tblLook w:val="01E0"/>
        </w:tblPrEx>
        <w:trPr>
          <w:trHeight w:val="576"/>
        </w:trPr>
        <w:tc>
          <w:tcPr>
            <w:tcW w:w="4087" w:type="pct"/>
            <w:tcBorders>
              <w:right w:val="single" w:sz="2" w:space="0" w:color="808080"/>
            </w:tcBorders>
            <w:vAlign w:val="center"/>
          </w:tcPr>
          <w:p w:rsidR="00FE7AC8" w:rsidRPr="00E444FA" w:rsidP="004E583D">
            <w:pPr>
              <w:pStyle w:val="Lists"/>
              <w:spacing w:before="120" w:after="120"/>
              <w:rPr>
                <w:lang w:val="en-US"/>
              </w:rPr>
            </w:pPr>
            <w:r w:rsidRPr="00E444FA">
              <w:rPr>
                <w:lang w:val="en-US"/>
              </w:rPr>
              <w:t>Does your organization have “secure send” procedures in place so it can receive and distribute client information safely?</w:t>
            </w:r>
          </w:p>
        </w:tc>
        <w:sdt>
          <w:sdtPr>
            <w:rPr>
              <w:rFonts w:asciiTheme="majorHAnsi" w:hAnsiTheme="majorHAnsi" w:cstheme="majorHAnsi"/>
              <w:sz w:val="20"/>
              <w:szCs w:val="20"/>
            </w:rPr>
            <w:id w:val="1591191061"/>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FE7AC8"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386418060"/>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FE7AC8" w:rsidRPr="00E444FA" w:rsidP="000056E2">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201745682"/>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FE7AC8" w:rsidRPr="00E444FA" w:rsidP="000056E2">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bl>
    <w:p w:rsidR="00FE7AC8" w:rsidRPr="00E444FA" w:rsidP="00FE7AC8">
      <w:pPr>
        <w:rPr>
          <w:rFonts w:asciiTheme="majorHAnsi" w:hAnsiTheme="majorHAnsi" w:cstheme="majorHAnsi"/>
        </w:rPr>
      </w:pPr>
    </w:p>
    <w:p w:rsidR="00C76AB2" w:rsidRPr="00E444FA" w:rsidP="00C76AB2">
      <w:pPr>
        <w:pStyle w:val="Heading2"/>
        <w:rPr>
          <w:rFonts w:cstheme="majorHAnsi"/>
        </w:rPr>
      </w:pPr>
      <w:bookmarkStart w:id="10" w:name="_Toc256000009"/>
      <w:r w:rsidRPr="00E444FA">
        <w:rPr>
          <w:rFonts w:cstheme="majorHAnsi"/>
        </w:rPr>
        <w:t>Cyber Security Programs: A Continual Process</w:t>
      </w:r>
      <w:bookmarkEnd w:id="10"/>
    </w:p>
    <w:p w:rsidR="000D19B9" w:rsidRPr="00E444FA" w:rsidP="00044BBB">
      <w:pPr>
        <w:rPr>
          <w:rFonts w:asciiTheme="majorHAnsi" w:hAnsiTheme="majorHAnsi" w:cstheme="majorHAnsi"/>
        </w:rPr>
      </w:pPr>
      <w:r w:rsidRPr="00E444FA">
        <w:rPr>
          <w:rFonts w:asciiTheme="majorHAnsi" w:hAnsiTheme="majorHAnsi" w:cstheme="majorHAnsi"/>
        </w:rPr>
        <w:t xml:space="preserve">Creating a cyber security program is an involved process, and there is no one-size-fits-all solution. </w:t>
      </w:r>
      <w:r w:rsidRPr="00E444FA">
        <w:rPr>
          <w:rFonts w:asciiTheme="majorHAnsi" w:hAnsiTheme="majorHAnsi" w:cstheme="majorHAnsi"/>
        </w:rPr>
        <w:t>In fact, certain organizations may have more detailed programs depending on the scope of their IT infrastructure and the type of data they handle for customers, partners and employees.</w:t>
      </w:r>
    </w:p>
    <w:p w:rsidR="00044BBB" w:rsidRPr="00E444FA" w:rsidP="00044BBB">
      <w:pPr>
        <w:rPr>
          <w:rFonts w:asciiTheme="majorHAnsi" w:hAnsiTheme="majorHAnsi" w:cstheme="majorHAnsi"/>
        </w:rPr>
      </w:pPr>
      <w:r w:rsidRPr="00E444FA">
        <w:rPr>
          <w:rFonts w:asciiTheme="majorHAnsi" w:hAnsiTheme="majorHAnsi" w:cstheme="majorHAnsi"/>
        </w:rPr>
        <w:t xml:space="preserve">While basic considerations are outlined above, organizations will want to perform regular </w:t>
      </w:r>
      <w:hyperlink w:anchor="Exposure_Scorecard" w:history="1">
        <w:r w:rsidRPr="00E444FA">
          <w:rPr>
            <w:rStyle w:val="Hyperlink"/>
            <w:rFonts w:asciiTheme="majorHAnsi" w:hAnsiTheme="majorHAnsi" w:cstheme="majorHAnsi"/>
          </w:rPr>
          <w:t>risk assessments</w:t>
        </w:r>
      </w:hyperlink>
      <w:r w:rsidRPr="00E444FA">
        <w:rPr>
          <w:rFonts w:asciiTheme="majorHAnsi" w:hAnsiTheme="majorHAnsi" w:cstheme="majorHAnsi"/>
        </w:rPr>
        <w:t xml:space="preserve"> to help them determine what specific steps to take when crafting a</w:t>
      </w:r>
      <w:r w:rsidRPr="00E444FA" w:rsidR="00B124D1">
        <w:rPr>
          <w:rFonts w:asciiTheme="majorHAnsi" w:hAnsiTheme="majorHAnsi" w:cstheme="majorHAnsi"/>
        </w:rPr>
        <w:t xml:space="preserve"> </w:t>
      </w:r>
      <w:r w:rsidRPr="00E444FA" w:rsidR="00B77C8C">
        <w:rPr>
          <w:rFonts w:asciiTheme="majorHAnsi" w:hAnsiTheme="majorHAnsi" w:cstheme="majorHAnsi"/>
        </w:rPr>
        <w:t>cyber security program</w:t>
      </w:r>
      <w:r w:rsidRPr="00E444FA">
        <w:rPr>
          <w:rFonts w:asciiTheme="majorHAnsi" w:hAnsiTheme="majorHAnsi" w:cstheme="majorHAnsi"/>
        </w:rPr>
        <w:t>.</w:t>
      </w:r>
    </w:p>
    <w:p w:rsidR="001E576E" w:rsidRPr="00E444FA" w:rsidP="00044BBB">
      <w:pPr>
        <w:rPr>
          <w:rFonts w:asciiTheme="majorHAnsi" w:hAnsiTheme="majorHAnsi" w:cstheme="majorHAnsi"/>
        </w:rPr>
      </w:pPr>
      <w:r w:rsidRPr="00E444FA">
        <w:rPr>
          <w:rFonts w:asciiTheme="majorHAnsi" w:hAnsiTheme="majorHAnsi" w:cstheme="majorHAnsi"/>
        </w:rPr>
        <w:t>Qualified insurance brokers can help you understand your cyber risk</w:t>
      </w:r>
      <w:r w:rsidRPr="00E444FA" w:rsidR="0097744B">
        <w:rPr>
          <w:rFonts w:asciiTheme="majorHAnsi" w:hAnsiTheme="majorHAnsi" w:cstheme="majorHAnsi"/>
        </w:rPr>
        <w:t>s and provide</w:t>
      </w:r>
      <w:r w:rsidRPr="00E444FA" w:rsidR="00423224">
        <w:rPr>
          <w:rFonts w:asciiTheme="majorHAnsi" w:hAnsiTheme="majorHAnsi" w:cstheme="majorHAnsi"/>
        </w:rPr>
        <w:t xml:space="preserve"> you with</w:t>
      </w:r>
      <w:r w:rsidRPr="00E444FA" w:rsidR="0097744B">
        <w:rPr>
          <w:rFonts w:asciiTheme="majorHAnsi" w:hAnsiTheme="majorHAnsi" w:cstheme="majorHAnsi"/>
        </w:rPr>
        <w:t xml:space="preserve"> a list of </w:t>
      </w:r>
      <w:r w:rsidRPr="00E444FA">
        <w:rPr>
          <w:rFonts w:asciiTheme="majorHAnsi" w:hAnsiTheme="majorHAnsi" w:cstheme="majorHAnsi"/>
        </w:rPr>
        <w:t xml:space="preserve">key business </w:t>
      </w:r>
      <w:r w:rsidRPr="00E444FA" w:rsidR="0097744B">
        <w:rPr>
          <w:rFonts w:asciiTheme="majorHAnsi" w:hAnsiTheme="majorHAnsi" w:cstheme="majorHAnsi"/>
        </w:rPr>
        <w:t>areas</w:t>
      </w:r>
      <w:r w:rsidRPr="00E444FA">
        <w:rPr>
          <w:rFonts w:asciiTheme="majorHAnsi" w:hAnsiTheme="majorHAnsi" w:cstheme="majorHAnsi"/>
        </w:rPr>
        <w:t xml:space="preserve"> to examine. </w:t>
      </w:r>
      <w:r w:rsidRPr="00E444FA" w:rsidR="0097744B">
        <w:rPr>
          <w:rFonts w:asciiTheme="majorHAnsi" w:hAnsiTheme="majorHAnsi" w:cstheme="majorHAnsi"/>
        </w:rPr>
        <w:t xml:space="preserve">Cyber security programs should evolve alongside the threat landscape, and </w:t>
      </w:r>
      <w:r w:rsidRPr="00E444FA" w:rsidR="00423224">
        <w:rPr>
          <w:rFonts w:asciiTheme="majorHAnsi" w:hAnsiTheme="majorHAnsi" w:cstheme="majorHAnsi"/>
        </w:rPr>
        <w:t>you will need to update policies, IT protections and training information as needed.</w:t>
      </w:r>
    </w:p>
    <w:p w:rsidR="00423224" w:rsidRPr="00E444FA" w:rsidP="002E19C1">
      <w:pPr>
        <w:pStyle w:val="Body"/>
        <w:rPr>
          <w:rFonts w:cstheme="majorHAnsi"/>
          <w:lang w:val="en-US"/>
        </w:rPr>
      </w:pPr>
      <w:r w:rsidRPr="00E444FA">
        <w:rPr>
          <w:lang w:val="en-US"/>
        </w:rPr>
        <w:drawing>
          <wp:anchor distT="0" distB="0" distL="114300" distR="114300" simplePos="0" relativeHeight="251668480" behindDoc="0" locked="0" layoutInCell="1" allowOverlap="1">
            <wp:simplePos x="0" y="0"/>
            <wp:positionH relativeFrom="margin">
              <wp:align>right</wp:align>
            </wp:positionH>
            <wp:positionV relativeFrom="paragraph">
              <wp:posOffset>78650</wp:posOffset>
            </wp:positionV>
            <wp:extent cx="5943612" cy="1944628"/>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llout 3.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12" cy="1944628"/>
                    </a:xfrm>
                    <a:prstGeom prst="rect">
                      <a:avLst/>
                    </a:prstGeom>
                  </pic:spPr>
                </pic:pic>
              </a:graphicData>
            </a:graphic>
          </wp:anchor>
        </w:drawing>
      </w:r>
    </w:p>
    <w:p w:rsidR="004A3150" w:rsidRPr="00E444FA" w:rsidP="004A3150"/>
    <w:p w:rsidR="004A3150" w:rsidRPr="00E444FA" w:rsidP="004A3150">
      <w:pPr>
        <w:sectPr w:rsidSect="006E4A40">
          <w:pgSz w:w="12240" w:h="15840"/>
          <w:pgMar w:top="2160" w:right="1440" w:bottom="1440" w:left="1440" w:header="720" w:footer="720" w:gutter="0"/>
          <w:cols w:space="720"/>
          <w:docGrid w:linePitch="360"/>
        </w:sectPr>
      </w:pPr>
    </w:p>
    <w:p w:rsidR="004C7F46" w:rsidRPr="00E444FA" w:rsidP="006E4A40">
      <w:pPr>
        <w:pStyle w:val="Heading1"/>
        <w:spacing w:before="0"/>
        <w:rPr>
          <w:rFonts w:cstheme="majorHAnsi"/>
        </w:rPr>
      </w:pPr>
      <w:bookmarkStart w:id="11" w:name="_Toc256000010"/>
      <w:r w:rsidRPr="00E444FA">
        <w:rPr>
          <w:rFonts w:cstheme="majorHAnsi"/>
        </w:rPr>
        <w:t xml:space="preserve">5 </w:t>
      </w:r>
      <w:r w:rsidRPr="00E444FA" w:rsidR="006E4862">
        <w:rPr>
          <w:rFonts w:cstheme="majorHAnsi"/>
        </w:rPr>
        <w:t>Phases of Cyber Incident Response Plans</w:t>
      </w:r>
      <w:bookmarkEnd w:id="11"/>
    </w:p>
    <w:p w:rsidR="00A559DB" w:rsidRPr="00E444FA" w:rsidP="00187852">
      <w:pPr>
        <w:rPr>
          <w:rFonts w:asciiTheme="majorHAnsi" w:hAnsiTheme="majorHAnsi" w:cstheme="majorHAnsi"/>
        </w:rPr>
      </w:pPr>
      <w:r w:rsidRPr="00E444FA">
        <w:rPr>
          <w:rFonts w:asciiTheme="majorHAnsi" w:hAnsiTheme="majorHAnsi" w:cstheme="majorHAnsi"/>
        </w:rPr>
        <w:t xml:space="preserve">While cyber incident response plans will differ based on a company’s size, assets and industry, they </w:t>
      </w:r>
      <w:r w:rsidRPr="00E444FA">
        <w:rPr>
          <w:rFonts w:asciiTheme="majorHAnsi" w:hAnsiTheme="majorHAnsi" w:cstheme="majorHAnsi"/>
        </w:rPr>
        <w:t>contain similar elements</w:t>
      </w:r>
      <w:r w:rsidRPr="00E444FA">
        <w:rPr>
          <w:rFonts w:asciiTheme="majorHAnsi" w:hAnsiTheme="majorHAnsi" w:cstheme="majorHAnsi"/>
        </w:rPr>
        <w:t xml:space="preserve">. </w:t>
      </w:r>
      <w:r w:rsidRPr="00E444FA" w:rsidR="006B6C7C">
        <w:rPr>
          <w:rFonts w:asciiTheme="majorHAnsi" w:hAnsiTheme="majorHAnsi" w:cstheme="majorHAnsi"/>
        </w:rPr>
        <w:t>All</w:t>
      </w:r>
      <w:r w:rsidRPr="00E444FA" w:rsidR="00187852">
        <w:rPr>
          <w:rFonts w:asciiTheme="majorHAnsi" w:hAnsiTheme="majorHAnsi" w:cstheme="majorHAnsi"/>
        </w:rPr>
        <w:t xml:space="preserve"> </w:t>
      </w:r>
      <w:r w:rsidRPr="00E444FA">
        <w:rPr>
          <w:rFonts w:asciiTheme="majorHAnsi" w:hAnsiTheme="majorHAnsi" w:cstheme="majorHAnsi"/>
        </w:rPr>
        <w:t>cyber incident</w:t>
      </w:r>
      <w:r w:rsidRPr="00E444FA" w:rsidR="00187852">
        <w:rPr>
          <w:rFonts w:asciiTheme="majorHAnsi" w:hAnsiTheme="majorHAnsi" w:cstheme="majorHAnsi"/>
        </w:rPr>
        <w:t xml:space="preserve"> response plan</w:t>
      </w:r>
      <w:r w:rsidRPr="00E444FA" w:rsidR="006B6C7C">
        <w:rPr>
          <w:rFonts w:asciiTheme="majorHAnsi" w:hAnsiTheme="majorHAnsi" w:cstheme="majorHAnsi"/>
        </w:rPr>
        <w:t>s</w:t>
      </w:r>
      <w:r w:rsidRPr="00E444FA">
        <w:rPr>
          <w:rFonts w:asciiTheme="majorHAnsi" w:hAnsiTheme="majorHAnsi" w:cstheme="majorHAnsi"/>
        </w:rPr>
        <w:t xml:space="preserve"> should be:</w:t>
      </w:r>
    </w:p>
    <w:p w:rsidR="00A559DB" w:rsidRPr="00E444FA" w:rsidP="00210465">
      <w:pPr>
        <w:pStyle w:val="ListParagraph"/>
        <w:numPr>
          <w:ilvl w:val="0"/>
          <w:numId w:val="35"/>
        </w:numPr>
        <w:spacing w:after="120"/>
        <w:contextualSpacing w:val="0"/>
        <w:rPr>
          <w:rFonts w:asciiTheme="majorHAnsi" w:hAnsiTheme="majorHAnsi" w:cstheme="majorHAnsi"/>
        </w:rPr>
      </w:pPr>
      <w:r w:rsidRPr="00E444FA">
        <w:rPr>
          <w:rFonts w:asciiTheme="majorHAnsi" w:hAnsiTheme="majorHAnsi" w:cstheme="majorHAnsi"/>
        </w:rPr>
        <w:t>Prepared in advance</w:t>
      </w:r>
    </w:p>
    <w:p w:rsidR="00A559DB" w:rsidRPr="00E444FA" w:rsidP="00210465">
      <w:pPr>
        <w:pStyle w:val="ListParagraph"/>
        <w:numPr>
          <w:ilvl w:val="0"/>
          <w:numId w:val="35"/>
        </w:numPr>
        <w:spacing w:after="120"/>
        <w:contextualSpacing w:val="0"/>
        <w:rPr>
          <w:rFonts w:asciiTheme="majorHAnsi" w:hAnsiTheme="majorHAnsi" w:cstheme="majorHAnsi"/>
        </w:rPr>
      </w:pPr>
      <w:r w:rsidRPr="00E444FA">
        <w:rPr>
          <w:rFonts w:asciiTheme="majorHAnsi" w:hAnsiTheme="majorHAnsi" w:cstheme="majorHAnsi"/>
        </w:rPr>
        <w:t>D</w:t>
      </w:r>
      <w:r w:rsidRPr="00E444FA" w:rsidR="00187852">
        <w:rPr>
          <w:rFonts w:asciiTheme="majorHAnsi" w:hAnsiTheme="majorHAnsi" w:cstheme="majorHAnsi"/>
        </w:rPr>
        <w:t>etailed</w:t>
      </w:r>
    </w:p>
    <w:p w:rsidR="00A559DB" w:rsidRPr="00E444FA" w:rsidP="00210465">
      <w:pPr>
        <w:pStyle w:val="ListParagraph"/>
        <w:numPr>
          <w:ilvl w:val="0"/>
          <w:numId w:val="35"/>
        </w:numPr>
        <w:spacing w:after="120"/>
        <w:contextualSpacing w:val="0"/>
        <w:rPr>
          <w:rFonts w:asciiTheme="majorHAnsi" w:hAnsiTheme="majorHAnsi" w:cstheme="majorHAnsi"/>
        </w:rPr>
      </w:pPr>
      <w:r w:rsidRPr="00E444FA">
        <w:rPr>
          <w:rFonts w:asciiTheme="majorHAnsi" w:hAnsiTheme="majorHAnsi" w:cstheme="majorHAnsi"/>
        </w:rPr>
        <w:t>Tested</w:t>
      </w:r>
    </w:p>
    <w:p w:rsidR="00A559DB" w:rsidRPr="00E444FA" w:rsidP="00210465">
      <w:pPr>
        <w:pStyle w:val="ListParagraph"/>
        <w:numPr>
          <w:ilvl w:val="0"/>
          <w:numId w:val="35"/>
        </w:numPr>
        <w:spacing w:after="120"/>
        <w:contextualSpacing w:val="0"/>
        <w:rPr>
          <w:rFonts w:asciiTheme="majorHAnsi" w:hAnsiTheme="majorHAnsi" w:cstheme="majorHAnsi"/>
        </w:rPr>
      </w:pPr>
      <w:r w:rsidRPr="00E444FA">
        <w:rPr>
          <w:rFonts w:asciiTheme="majorHAnsi" w:hAnsiTheme="majorHAnsi" w:cstheme="majorHAnsi"/>
        </w:rPr>
        <w:t>U</w:t>
      </w:r>
      <w:r w:rsidRPr="00E444FA" w:rsidR="00187852">
        <w:rPr>
          <w:rFonts w:asciiTheme="majorHAnsi" w:hAnsiTheme="majorHAnsi" w:cstheme="majorHAnsi"/>
        </w:rPr>
        <w:t>nderstood by</w:t>
      </w:r>
      <w:r w:rsidRPr="00E444FA">
        <w:rPr>
          <w:rFonts w:asciiTheme="majorHAnsi" w:hAnsiTheme="majorHAnsi" w:cstheme="majorHAnsi"/>
        </w:rPr>
        <w:t xml:space="preserve"> those within the organization</w:t>
      </w:r>
    </w:p>
    <w:p w:rsidR="007724EA" w:rsidRPr="00E444FA" w:rsidP="00210465">
      <w:pPr>
        <w:pStyle w:val="ListParagraph"/>
        <w:numPr>
          <w:ilvl w:val="0"/>
          <w:numId w:val="35"/>
        </w:numPr>
        <w:spacing w:after="120"/>
        <w:contextualSpacing w:val="0"/>
        <w:rPr>
          <w:rFonts w:asciiTheme="majorHAnsi" w:hAnsiTheme="majorHAnsi" w:cstheme="majorHAnsi"/>
        </w:rPr>
      </w:pPr>
      <w:r w:rsidRPr="00E444FA">
        <w:rPr>
          <w:rFonts w:asciiTheme="majorHAnsi" w:hAnsiTheme="majorHAnsi" w:cstheme="majorHAnsi"/>
        </w:rPr>
        <w:t xml:space="preserve">Drafted with </w:t>
      </w:r>
      <w:hyperlink w:anchor="Response_Plan_Checklist" w:history="1">
        <w:r w:rsidRPr="00E444FA">
          <w:rPr>
            <w:rStyle w:val="Hyperlink"/>
            <w:rFonts w:asciiTheme="majorHAnsi" w:hAnsiTheme="majorHAnsi" w:cstheme="majorHAnsi"/>
          </w:rPr>
          <w:t>industry best practices</w:t>
        </w:r>
      </w:hyperlink>
      <w:r w:rsidRPr="00E444FA">
        <w:rPr>
          <w:rFonts w:asciiTheme="majorHAnsi" w:hAnsiTheme="majorHAnsi" w:cstheme="majorHAnsi"/>
        </w:rPr>
        <w:t xml:space="preserve"> </w:t>
      </w:r>
      <w:r w:rsidRPr="00E444FA">
        <w:rPr>
          <w:rFonts w:asciiTheme="majorHAnsi" w:hAnsiTheme="majorHAnsi" w:cstheme="majorHAnsi"/>
        </w:rPr>
        <w:t>in mind</w:t>
      </w:r>
    </w:p>
    <w:p w:rsidR="00C91D28" w:rsidRPr="00E444FA" w:rsidP="00AD6681">
      <w:pPr>
        <w:rPr>
          <w:rFonts w:asciiTheme="majorHAnsi" w:hAnsiTheme="majorHAnsi" w:cstheme="majorHAnsi"/>
        </w:rPr>
      </w:pPr>
      <w:r w:rsidRPr="00E444FA">
        <w:rPr>
          <w:rFonts w:asciiTheme="majorHAnsi" w:hAnsiTheme="majorHAnsi" w:cstheme="majorHAnsi"/>
        </w:rPr>
        <w:t>Response</w:t>
      </w:r>
      <w:r w:rsidRPr="00E444FA" w:rsidR="00187852">
        <w:rPr>
          <w:rFonts w:asciiTheme="majorHAnsi" w:hAnsiTheme="majorHAnsi" w:cstheme="majorHAnsi"/>
        </w:rPr>
        <w:t xml:space="preserve"> plan</w:t>
      </w:r>
      <w:r w:rsidRPr="00E444FA">
        <w:rPr>
          <w:rFonts w:asciiTheme="majorHAnsi" w:hAnsiTheme="majorHAnsi" w:cstheme="majorHAnsi"/>
        </w:rPr>
        <w:t>s</w:t>
      </w:r>
      <w:r w:rsidRPr="00E444FA" w:rsidR="00187852">
        <w:rPr>
          <w:rFonts w:asciiTheme="majorHAnsi" w:hAnsiTheme="majorHAnsi" w:cstheme="majorHAnsi"/>
        </w:rPr>
        <w:t xml:space="preserve"> help focus the efforts </w:t>
      </w:r>
      <w:r w:rsidRPr="00E444FA" w:rsidR="00BC2317">
        <w:rPr>
          <w:rFonts w:asciiTheme="majorHAnsi" w:hAnsiTheme="majorHAnsi" w:cstheme="majorHAnsi"/>
        </w:rPr>
        <w:t xml:space="preserve">of </w:t>
      </w:r>
      <w:r w:rsidRPr="00E444FA">
        <w:rPr>
          <w:rFonts w:asciiTheme="majorHAnsi" w:hAnsiTheme="majorHAnsi" w:cstheme="majorHAnsi"/>
        </w:rPr>
        <w:t xml:space="preserve">many individuals following a cyber incident and </w:t>
      </w:r>
      <w:r w:rsidRPr="00E444FA" w:rsidR="00187852">
        <w:rPr>
          <w:rFonts w:asciiTheme="majorHAnsi" w:hAnsiTheme="majorHAnsi" w:cstheme="majorHAnsi"/>
        </w:rPr>
        <w:t>should be the result of input from stakeholders</w:t>
      </w:r>
      <w:r w:rsidRPr="00E444FA">
        <w:rPr>
          <w:rFonts w:asciiTheme="majorHAnsi" w:hAnsiTheme="majorHAnsi" w:cstheme="majorHAnsi"/>
        </w:rPr>
        <w:t xml:space="preserve"> across the company</w:t>
      </w:r>
      <w:r w:rsidRPr="00E444FA" w:rsidR="00187852">
        <w:rPr>
          <w:rFonts w:asciiTheme="majorHAnsi" w:hAnsiTheme="majorHAnsi" w:cstheme="majorHAnsi"/>
        </w:rPr>
        <w:t xml:space="preserve">. </w:t>
      </w:r>
      <w:r w:rsidRPr="00E444FA" w:rsidR="008C4BD2">
        <w:rPr>
          <w:rFonts w:asciiTheme="majorHAnsi" w:hAnsiTheme="majorHAnsi" w:cstheme="majorHAnsi"/>
        </w:rPr>
        <w:t xml:space="preserve">When </w:t>
      </w:r>
      <w:r w:rsidRPr="00E444FA" w:rsidR="008C11DF">
        <w:rPr>
          <w:rFonts w:asciiTheme="majorHAnsi" w:hAnsiTheme="majorHAnsi" w:cstheme="majorHAnsi"/>
        </w:rPr>
        <w:t>establishing</w:t>
      </w:r>
      <w:r w:rsidRPr="00E444FA" w:rsidR="008C4BD2">
        <w:rPr>
          <w:rFonts w:asciiTheme="majorHAnsi" w:hAnsiTheme="majorHAnsi" w:cstheme="majorHAnsi"/>
        </w:rPr>
        <w:t xml:space="preserve"> a cyber incident response plan, it’s best to think in phases</w:t>
      </w:r>
      <w:r w:rsidRPr="00E444FA" w:rsidR="00187852">
        <w:rPr>
          <w:rFonts w:asciiTheme="majorHAnsi" w:hAnsiTheme="majorHAnsi" w:cstheme="majorHAnsi"/>
        </w:rPr>
        <w:t>.</w:t>
      </w:r>
    </w:p>
    <w:p w:rsidR="000343A8" w:rsidRPr="00E444FA" w:rsidP="002E19C1">
      <w:pPr>
        <w:pStyle w:val="Body"/>
        <w:rPr>
          <w:lang w:val="en-US"/>
        </w:rPr>
      </w:pPr>
      <w:r w:rsidRPr="00E444FA">
        <w:rPr>
          <w:lang w:val="en-US"/>
        </w:rPr>
        <w:drawing>
          <wp:anchor distT="0" distB="0" distL="114300" distR="114300" simplePos="0" relativeHeight="251669504" behindDoc="0" locked="0" layoutInCell="1" allowOverlap="1">
            <wp:simplePos x="0" y="0"/>
            <wp:positionH relativeFrom="column">
              <wp:posOffset>0</wp:posOffset>
            </wp:positionH>
            <wp:positionV relativeFrom="paragraph">
              <wp:posOffset>31841</wp:posOffset>
            </wp:positionV>
            <wp:extent cx="5943600" cy="321945"/>
            <wp:effectExtent l="0" t="0" r="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321945"/>
                    </a:xfrm>
                    <a:prstGeom prst="rect">
                      <a:avLst/>
                    </a:prstGeom>
                  </pic:spPr>
                </pic:pic>
              </a:graphicData>
            </a:graphic>
          </wp:anchor>
        </w:drawing>
      </w:r>
    </w:p>
    <w:p w:rsidR="00C91D28" w:rsidRPr="00E444FA" w:rsidP="00C91D28"/>
    <w:tbl>
      <w:tblPr>
        <w:tblStyle w:val="TableGrid"/>
        <w:tblW w:w="9312" w:type="dxa"/>
        <w:jc w:val="center"/>
        <w:tblLook w:val="04A0"/>
      </w:tblPr>
      <w:tblGrid>
        <w:gridCol w:w="2149"/>
        <w:gridCol w:w="1760"/>
        <w:gridCol w:w="1950"/>
        <w:gridCol w:w="1951"/>
        <w:gridCol w:w="1502"/>
      </w:tblGrid>
      <w:tr w:rsidTr="00446A86">
        <w:tblPrEx>
          <w:tblW w:w="9312" w:type="dxa"/>
          <w:jc w:val="center"/>
          <w:tblLook w:val="04A0"/>
        </w:tblPrEx>
        <w:trPr>
          <w:trHeight w:val="813"/>
          <w:jc w:val="center"/>
        </w:trPr>
        <w:tc>
          <w:tcPr>
            <w:tcW w:w="2149" w:type="dxa"/>
            <w:shd w:val="clear" w:color="auto" w:fill="B7C6E5"/>
            <w:vAlign w:val="center"/>
          </w:tcPr>
          <w:p w:rsidR="000343A8" w:rsidRPr="00E444FA" w:rsidP="004E583D">
            <w:pPr>
              <w:pStyle w:val="SectionHeading"/>
              <w:spacing w:before="120" w:after="120"/>
              <w:jc w:val="center"/>
              <w:rPr>
                <w:rFonts w:asciiTheme="majorHAnsi" w:hAnsiTheme="majorHAnsi" w:cstheme="majorHAnsi"/>
                <w:color w:val="FFFFFF" w:themeColor="background1"/>
                <w:sz w:val="20"/>
              </w:rPr>
            </w:pPr>
            <w:r w:rsidRPr="00E444FA">
              <w:rPr>
                <w:rFonts w:asciiTheme="majorHAnsi" w:hAnsiTheme="majorHAnsi" w:cstheme="majorHAnsi"/>
                <w:color w:val="auto"/>
                <w:sz w:val="20"/>
              </w:rPr>
              <w:t>PHASE 1: PLAN AND PREPARE</w:t>
            </w:r>
          </w:p>
        </w:tc>
        <w:tc>
          <w:tcPr>
            <w:tcW w:w="1760" w:type="dxa"/>
            <w:shd w:val="clear" w:color="auto" w:fill="F2F2F2" w:themeFill="background1" w:themeFillShade="F2"/>
            <w:vAlign w:val="center"/>
          </w:tcPr>
          <w:p w:rsidR="000343A8" w:rsidRPr="00E444FA" w:rsidP="004E583D">
            <w:pPr>
              <w:pStyle w:val="SectionHeading"/>
              <w:spacing w:before="120" w:after="120"/>
              <w:jc w:val="center"/>
              <w:rPr>
                <w:rFonts w:asciiTheme="majorHAnsi" w:hAnsiTheme="majorHAnsi" w:cstheme="majorHAnsi"/>
                <w:color w:val="BFBFBF" w:themeColor="background1" w:themeShade="BF"/>
                <w:sz w:val="20"/>
              </w:rPr>
            </w:pPr>
            <w:r w:rsidRPr="00E444FA">
              <w:rPr>
                <w:rFonts w:asciiTheme="majorHAnsi" w:hAnsiTheme="majorHAnsi" w:cstheme="majorHAnsi"/>
                <w:color w:val="BFBFBF" w:themeColor="background1" w:themeShade="BF"/>
                <w:sz w:val="20"/>
              </w:rPr>
              <w:t>PHASE 2: DETECT AND REPORT</w:t>
            </w:r>
          </w:p>
        </w:tc>
        <w:tc>
          <w:tcPr>
            <w:tcW w:w="1950" w:type="dxa"/>
            <w:shd w:val="clear" w:color="auto" w:fill="F2F2F2" w:themeFill="background1" w:themeFillShade="F2"/>
            <w:vAlign w:val="center"/>
          </w:tcPr>
          <w:p w:rsidR="000343A8" w:rsidRPr="00E444FA" w:rsidP="004E583D">
            <w:pPr>
              <w:pStyle w:val="SectionHeading"/>
              <w:spacing w:before="120" w:after="120"/>
              <w:jc w:val="center"/>
              <w:rPr>
                <w:rFonts w:asciiTheme="majorHAnsi" w:hAnsiTheme="majorHAnsi" w:cstheme="majorHAnsi"/>
                <w:color w:val="BFBFBF" w:themeColor="background1" w:themeShade="BF"/>
                <w:sz w:val="20"/>
              </w:rPr>
            </w:pPr>
            <w:r w:rsidRPr="00E444FA">
              <w:rPr>
                <w:rFonts w:asciiTheme="majorHAnsi" w:hAnsiTheme="majorHAnsi" w:cstheme="majorHAnsi"/>
                <w:color w:val="BFBFBF" w:themeColor="background1" w:themeShade="BF"/>
                <w:sz w:val="20"/>
              </w:rPr>
              <w:t>PHASE 3: ASSESS AND DECIDE</w:t>
            </w:r>
          </w:p>
        </w:tc>
        <w:tc>
          <w:tcPr>
            <w:tcW w:w="1951" w:type="dxa"/>
            <w:shd w:val="clear" w:color="auto" w:fill="F2F2F2" w:themeFill="background1" w:themeFillShade="F2"/>
            <w:vAlign w:val="center"/>
          </w:tcPr>
          <w:p w:rsidR="000343A8" w:rsidRPr="00E444FA" w:rsidP="004E583D">
            <w:pPr>
              <w:pStyle w:val="SectionHeading"/>
              <w:spacing w:before="120" w:after="120"/>
              <w:jc w:val="center"/>
              <w:rPr>
                <w:rFonts w:asciiTheme="majorHAnsi" w:hAnsiTheme="majorHAnsi" w:cstheme="majorHAnsi"/>
                <w:color w:val="BFBFBF" w:themeColor="background1" w:themeShade="BF"/>
                <w:sz w:val="20"/>
              </w:rPr>
            </w:pPr>
            <w:r w:rsidRPr="00E444FA">
              <w:rPr>
                <w:rFonts w:asciiTheme="majorHAnsi" w:hAnsiTheme="majorHAnsi" w:cstheme="majorHAnsi"/>
                <w:color w:val="BFBFBF" w:themeColor="background1" w:themeShade="BF"/>
                <w:sz w:val="20"/>
              </w:rPr>
              <w:t>PHASE 4: RESPOND</w:t>
            </w:r>
          </w:p>
        </w:tc>
        <w:tc>
          <w:tcPr>
            <w:tcW w:w="1502" w:type="dxa"/>
            <w:shd w:val="clear" w:color="auto" w:fill="F2F2F2" w:themeFill="background1" w:themeFillShade="F2"/>
            <w:vAlign w:val="center"/>
          </w:tcPr>
          <w:p w:rsidR="000343A8" w:rsidRPr="00E444FA" w:rsidP="004E583D">
            <w:pPr>
              <w:pStyle w:val="SectionHeading"/>
              <w:spacing w:before="120" w:after="120"/>
              <w:jc w:val="center"/>
              <w:rPr>
                <w:rFonts w:asciiTheme="majorHAnsi" w:hAnsiTheme="majorHAnsi" w:cstheme="majorHAnsi"/>
                <w:color w:val="BFBFBF" w:themeColor="background1" w:themeShade="BF"/>
                <w:sz w:val="20"/>
              </w:rPr>
            </w:pPr>
            <w:r w:rsidRPr="00E444FA">
              <w:rPr>
                <w:rFonts w:asciiTheme="majorHAnsi" w:hAnsiTheme="majorHAnsi" w:cstheme="majorHAnsi"/>
                <w:color w:val="BFBFBF" w:themeColor="background1" w:themeShade="BF"/>
                <w:sz w:val="20"/>
              </w:rPr>
              <w:t>PHASE 5: PERFORM POST-INCIDENT ACTIVITIES</w:t>
            </w:r>
          </w:p>
        </w:tc>
      </w:tr>
      <w:tr w:rsidTr="00C91D28">
        <w:tblPrEx>
          <w:tblW w:w="9312" w:type="dxa"/>
          <w:jc w:val="center"/>
          <w:tblLook w:val="04A0"/>
        </w:tblPrEx>
        <w:trPr>
          <w:trHeight w:val="2102"/>
          <w:jc w:val="center"/>
        </w:trPr>
        <w:tc>
          <w:tcPr>
            <w:tcW w:w="2149" w:type="dxa"/>
          </w:tcPr>
          <w:p w:rsidR="000343A8" w:rsidRPr="00E444FA" w:rsidP="004E583D">
            <w:pPr>
              <w:pStyle w:val="ListParagraph"/>
              <w:numPr>
                <w:ilvl w:val="0"/>
                <w:numId w:val="36"/>
              </w:numPr>
              <w:spacing w:after="120"/>
              <w:rPr>
                <w:rFonts w:asciiTheme="majorHAnsi" w:hAnsiTheme="majorHAnsi" w:cstheme="majorHAnsi"/>
              </w:rPr>
            </w:pPr>
            <w:r w:rsidRPr="00E444FA">
              <w:rPr>
                <w:rFonts w:asciiTheme="majorHAnsi" w:hAnsiTheme="majorHAnsi" w:cstheme="majorHAnsi"/>
              </w:rPr>
              <w:t>Form response team</w:t>
            </w:r>
            <w:r w:rsidRPr="00E444FA" w:rsidR="00B804CE">
              <w:rPr>
                <w:rFonts w:asciiTheme="majorHAnsi" w:hAnsiTheme="majorHAnsi" w:cstheme="majorHAnsi"/>
              </w:rPr>
              <w:t>.</w:t>
            </w:r>
          </w:p>
          <w:p w:rsidR="000343A8" w:rsidRPr="00E444FA" w:rsidP="004E583D">
            <w:pPr>
              <w:pStyle w:val="ListParagraph"/>
              <w:numPr>
                <w:ilvl w:val="0"/>
                <w:numId w:val="36"/>
              </w:numPr>
              <w:spacing w:after="120"/>
              <w:rPr>
                <w:rFonts w:asciiTheme="majorHAnsi" w:hAnsiTheme="majorHAnsi" w:cstheme="majorHAnsi"/>
              </w:rPr>
            </w:pPr>
            <w:r w:rsidRPr="00E444FA">
              <w:rPr>
                <w:rFonts w:asciiTheme="majorHAnsi" w:hAnsiTheme="majorHAnsi" w:cstheme="majorHAnsi"/>
              </w:rPr>
              <w:t>Manage security awareness across the organization</w:t>
            </w:r>
            <w:r w:rsidRPr="00E444FA" w:rsidR="00B804CE">
              <w:rPr>
                <w:rFonts w:asciiTheme="majorHAnsi" w:hAnsiTheme="majorHAnsi" w:cstheme="majorHAnsi"/>
              </w:rPr>
              <w:t>.</w:t>
            </w:r>
          </w:p>
          <w:p w:rsidR="000343A8" w:rsidRPr="00E444FA" w:rsidP="004E583D">
            <w:pPr>
              <w:pStyle w:val="ListParagraph"/>
              <w:numPr>
                <w:ilvl w:val="0"/>
                <w:numId w:val="36"/>
              </w:numPr>
              <w:spacing w:after="120"/>
              <w:rPr>
                <w:rFonts w:asciiTheme="majorHAnsi" w:hAnsiTheme="majorHAnsi" w:cstheme="majorHAnsi"/>
              </w:rPr>
            </w:pPr>
            <w:r w:rsidRPr="00E444FA">
              <w:rPr>
                <w:rFonts w:asciiTheme="majorHAnsi" w:hAnsiTheme="majorHAnsi" w:cstheme="majorHAnsi"/>
              </w:rPr>
              <w:t>Implement cyber safeguards</w:t>
            </w:r>
            <w:r w:rsidRPr="00E444FA" w:rsidR="00B804CE">
              <w:rPr>
                <w:rFonts w:asciiTheme="majorHAnsi" w:hAnsiTheme="majorHAnsi" w:cstheme="majorHAnsi"/>
              </w:rPr>
              <w:t>.</w:t>
            </w:r>
          </w:p>
        </w:tc>
        <w:tc>
          <w:tcPr>
            <w:tcW w:w="1760" w:type="dxa"/>
            <w:shd w:val="clear" w:color="auto" w:fill="F2F2F2" w:themeFill="background1" w:themeFillShade="F2"/>
          </w:tcPr>
          <w:p w:rsidR="000343A8" w:rsidRPr="00E444FA" w:rsidP="004E583D">
            <w:pPr>
              <w:pStyle w:val="ListParagraph"/>
              <w:numPr>
                <w:ilvl w:val="0"/>
                <w:numId w:val="36"/>
              </w:numPr>
              <w:spacing w:after="120"/>
              <w:rPr>
                <w:rFonts w:asciiTheme="majorHAnsi" w:hAnsiTheme="majorHAnsi" w:cstheme="majorHAnsi"/>
                <w:color w:val="BFBFBF"/>
              </w:rPr>
            </w:pPr>
            <w:r w:rsidRPr="00E444FA">
              <w:rPr>
                <w:rFonts w:asciiTheme="majorHAnsi" w:hAnsiTheme="majorHAnsi" w:cstheme="majorHAnsi"/>
                <w:color w:val="BFBFBF" w:themeColor="background1" w:themeShade="BF"/>
              </w:rPr>
              <w:t xml:space="preserve">Monitor security </w:t>
            </w:r>
            <w:r w:rsidRPr="00E444FA">
              <w:rPr>
                <w:rFonts w:asciiTheme="majorHAnsi" w:hAnsiTheme="majorHAnsi" w:cstheme="majorHAnsi"/>
                <w:color w:val="BFBFBF"/>
              </w:rPr>
              <w:t>systems</w:t>
            </w:r>
            <w:r w:rsidRPr="00E444FA" w:rsidR="00B804CE">
              <w:rPr>
                <w:rFonts w:asciiTheme="majorHAnsi" w:hAnsiTheme="majorHAnsi" w:cstheme="majorHAnsi"/>
                <w:color w:val="BFBFBF"/>
              </w:rPr>
              <w:t>.</w:t>
            </w:r>
          </w:p>
          <w:p w:rsidR="000343A8" w:rsidRPr="00E444FA" w:rsidP="004E583D">
            <w:pPr>
              <w:pStyle w:val="ListParagraph"/>
              <w:numPr>
                <w:ilvl w:val="0"/>
                <w:numId w:val="36"/>
              </w:numPr>
              <w:spacing w:after="120"/>
              <w:rPr>
                <w:rFonts w:asciiTheme="majorHAnsi" w:hAnsiTheme="majorHAnsi" w:cstheme="majorHAnsi"/>
                <w:color w:val="BFBFBF" w:themeColor="background1" w:themeShade="BF"/>
              </w:rPr>
            </w:pPr>
            <w:r w:rsidRPr="00E444FA">
              <w:rPr>
                <w:rFonts w:asciiTheme="majorHAnsi" w:hAnsiTheme="majorHAnsi" w:cstheme="majorHAnsi"/>
                <w:color w:val="BFBFBF"/>
              </w:rPr>
              <w:t>Detect cyber incidents</w:t>
            </w:r>
            <w:r w:rsidRPr="00E444FA" w:rsidR="00B804CE">
              <w:rPr>
                <w:rFonts w:asciiTheme="majorHAnsi" w:hAnsiTheme="majorHAnsi" w:cstheme="majorHAnsi"/>
                <w:color w:val="BFBFBF"/>
              </w:rPr>
              <w:t>.</w:t>
            </w:r>
          </w:p>
        </w:tc>
        <w:tc>
          <w:tcPr>
            <w:tcW w:w="1950" w:type="dxa"/>
            <w:shd w:val="clear" w:color="auto" w:fill="F2F2F2" w:themeFill="background1" w:themeFillShade="F2"/>
          </w:tcPr>
          <w:p w:rsidR="000343A8" w:rsidRPr="00E444FA" w:rsidP="004E583D">
            <w:pPr>
              <w:pStyle w:val="ListParagraph"/>
              <w:numPr>
                <w:ilvl w:val="0"/>
                <w:numId w:val="36"/>
              </w:numPr>
              <w:spacing w:after="100" w:afterAutospacing="1"/>
              <w:rPr>
                <w:rFonts w:asciiTheme="majorHAnsi" w:hAnsiTheme="majorHAnsi" w:cstheme="majorHAnsi"/>
                <w:color w:val="BFBFBF"/>
              </w:rPr>
            </w:pPr>
            <w:r w:rsidRPr="00E444FA">
              <w:rPr>
                <w:rFonts w:asciiTheme="majorHAnsi" w:hAnsiTheme="majorHAnsi" w:cstheme="majorHAnsi"/>
                <w:color w:val="BFBFBF"/>
              </w:rPr>
              <w:t>Assess the severity of the incident</w:t>
            </w:r>
            <w:r w:rsidRPr="00E444FA" w:rsidR="00B804CE">
              <w:rPr>
                <w:rFonts w:asciiTheme="majorHAnsi" w:hAnsiTheme="majorHAnsi" w:cstheme="majorHAnsi"/>
                <w:color w:val="BFBFBF"/>
              </w:rPr>
              <w:t>.</w:t>
            </w:r>
          </w:p>
          <w:p w:rsidR="000343A8" w:rsidRPr="00E444FA" w:rsidP="004E583D">
            <w:pPr>
              <w:pStyle w:val="ListParagraph"/>
              <w:numPr>
                <w:ilvl w:val="0"/>
                <w:numId w:val="36"/>
              </w:numPr>
              <w:spacing w:after="120"/>
              <w:rPr>
                <w:rFonts w:asciiTheme="majorHAnsi" w:hAnsiTheme="majorHAnsi" w:cstheme="majorHAnsi"/>
                <w:color w:val="BFBFBF"/>
              </w:rPr>
            </w:pPr>
            <w:r w:rsidRPr="00E444FA">
              <w:rPr>
                <w:rFonts w:asciiTheme="majorHAnsi" w:hAnsiTheme="majorHAnsi" w:cstheme="majorHAnsi"/>
                <w:color w:val="BFBFBF"/>
              </w:rPr>
              <w:t>Prioritize your response</w:t>
            </w:r>
            <w:r w:rsidRPr="00E444FA" w:rsidR="00B804CE">
              <w:rPr>
                <w:rFonts w:asciiTheme="majorHAnsi" w:hAnsiTheme="majorHAnsi" w:cstheme="majorHAnsi"/>
                <w:color w:val="BFBFBF"/>
              </w:rPr>
              <w:t>.</w:t>
            </w:r>
          </w:p>
        </w:tc>
        <w:tc>
          <w:tcPr>
            <w:tcW w:w="1951" w:type="dxa"/>
            <w:shd w:val="clear" w:color="auto" w:fill="F2F2F2" w:themeFill="background1" w:themeFillShade="F2"/>
          </w:tcPr>
          <w:p w:rsidR="000343A8" w:rsidRPr="00E444FA" w:rsidP="004E583D">
            <w:pPr>
              <w:pStyle w:val="ListParagraph"/>
              <w:numPr>
                <w:ilvl w:val="0"/>
                <w:numId w:val="36"/>
              </w:numPr>
              <w:spacing w:after="120"/>
              <w:rPr>
                <w:rFonts w:asciiTheme="majorHAnsi" w:hAnsiTheme="majorHAnsi" w:cstheme="majorHAnsi"/>
                <w:color w:val="BFBFBF"/>
              </w:rPr>
            </w:pPr>
            <w:r w:rsidRPr="00E444FA">
              <w:rPr>
                <w:rFonts w:asciiTheme="majorHAnsi" w:hAnsiTheme="majorHAnsi" w:cstheme="majorHAnsi"/>
                <w:color w:val="BFBFBF"/>
              </w:rPr>
              <w:t>Contain the incident</w:t>
            </w:r>
            <w:r w:rsidRPr="00E444FA" w:rsidR="00B804CE">
              <w:rPr>
                <w:rFonts w:asciiTheme="majorHAnsi" w:hAnsiTheme="majorHAnsi" w:cstheme="majorHAnsi"/>
                <w:color w:val="BFBFBF"/>
              </w:rPr>
              <w:t>.</w:t>
            </w:r>
          </w:p>
          <w:p w:rsidR="000343A8" w:rsidRPr="00E444FA" w:rsidP="004E583D">
            <w:pPr>
              <w:pStyle w:val="ListParagraph"/>
              <w:numPr>
                <w:ilvl w:val="0"/>
                <w:numId w:val="36"/>
              </w:numPr>
              <w:spacing w:after="120"/>
              <w:rPr>
                <w:rFonts w:asciiTheme="majorHAnsi" w:hAnsiTheme="majorHAnsi" w:cstheme="majorHAnsi"/>
                <w:color w:val="BFBFBF"/>
              </w:rPr>
            </w:pPr>
            <w:r w:rsidRPr="00E444FA">
              <w:rPr>
                <w:rFonts w:asciiTheme="majorHAnsi" w:hAnsiTheme="majorHAnsi" w:cstheme="majorHAnsi"/>
                <w:color w:val="BFBFBF"/>
              </w:rPr>
              <w:t>Neutralize any threats</w:t>
            </w:r>
            <w:r w:rsidRPr="00E444FA" w:rsidR="00B804CE">
              <w:rPr>
                <w:rFonts w:asciiTheme="majorHAnsi" w:hAnsiTheme="majorHAnsi" w:cstheme="majorHAnsi"/>
                <w:color w:val="BFBFBF"/>
              </w:rPr>
              <w:t>.</w:t>
            </w:r>
          </w:p>
          <w:p w:rsidR="000343A8" w:rsidRPr="00E444FA" w:rsidP="004E583D">
            <w:pPr>
              <w:pStyle w:val="ListParagraph"/>
              <w:numPr>
                <w:ilvl w:val="0"/>
                <w:numId w:val="36"/>
              </w:numPr>
              <w:spacing w:after="120"/>
              <w:rPr>
                <w:rFonts w:asciiTheme="majorHAnsi" w:hAnsiTheme="majorHAnsi" w:cstheme="majorHAnsi"/>
                <w:color w:val="BFBFBF"/>
              </w:rPr>
            </w:pPr>
            <w:r w:rsidRPr="00E444FA">
              <w:rPr>
                <w:rFonts w:asciiTheme="majorHAnsi" w:hAnsiTheme="majorHAnsi" w:cstheme="majorHAnsi"/>
                <w:color w:val="BFBFBF"/>
              </w:rPr>
              <w:t>Analyze</w:t>
            </w:r>
            <w:r w:rsidRPr="00E444FA" w:rsidR="00B804CE">
              <w:rPr>
                <w:rFonts w:asciiTheme="majorHAnsi" w:hAnsiTheme="majorHAnsi" w:cstheme="majorHAnsi"/>
                <w:color w:val="BFBFBF"/>
              </w:rPr>
              <w:t>.</w:t>
            </w:r>
            <w:r w:rsidRPr="00E444FA">
              <w:rPr>
                <w:rFonts w:asciiTheme="majorHAnsi" w:hAnsiTheme="majorHAnsi" w:cstheme="majorHAnsi"/>
                <w:color w:val="BFBFBF"/>
              </w:rPr>
              <w:t xml:space="preserve"> </w:t>
            </w:r>
          </w:p>
          <w:p w:rsidR="000343A8" w:rsidRPr="00E444FA" w:rsidP="004E583D">
            <w:pPr>
              <w:rPr>
                <w:rFonts w:asciiTheme="majorHAnsi" w:hAnsiTheme="majorHAnsi" w:cstheme="majorHAnsi"/>
                <w:color w:val="BFBFBF"/>
              </w:rPr>
            </w:pPr>
          </w:p>
        </w:tc>
        <w:tc>
          <w:tcPr>
            <w:tcW w:w="1502" w:type="dxa"/>
            <w:shd w:val="clear" w:color="auto" w:fill="F2F2F2" w:themeFill="background1" w:themeFillShade="F2"/>
          </w:tcPr>
          <w:p w:rsidR="000343A8" w:rsidRPr="00E444FA" w:rsidP="004E583D">
            <w:pPr>
              <w:pStyle w:val="ListParagraph"/>
              <w:numPr>
                <w:ilvl w:val="0"/>
                <w:numId w:val="36"/>
              </w:numPr>
              <w:spacing w:after="120"/>
              <w:rPr>
                <w:rFonts w:asciiTheme="majorHAnsi" w:hAnsiTheme="majorHAnsi" w:cstheme="majorHAnsi"/>
                <w:color w:val="BFBFBF"/>
              </w:rPr>
            </w:pPr>
            <w:r w:rsidRPr="00E444FA">
              <w:rPr>
                <w:rFonts w:asciiTheme="majorHAnsi" w:hAnsiTheme="majorHAnsi" w:cstheme="majorHAnsi"/>
                <w:color w:val="BFBFBF"/>
              </w:rPr>
              <w:t>Document lessons learned</w:t>
            </w:r>
            <w:r w:rsidRPr="00E444FA" w:rsidR="00B804CE">
              <w:rPr>
                <w:rFonts w:asciiTheme="majorHAnsi" w:hAnsiTheme="majorHAnsi" w:cstheme="majorHAnsi"/>
                <w:color w:val="BFBFBF"/>
              </w:rPr>
              <w:t>.</w:t>
            </w:r>
          </w:p>
          <w:p w:rsidR="000343A8" w:rsidRPr="00E444FA" w:rsidP="004E583D">
            <w:pPr>
              <w:spacing w:after="120"/>
              <w:rPr>
                <w:rFonts w:asciiTheme="majorHAnsi" w:hAnsiTheme="majorHAnsi" w:cstheme="majorHAnsi"/>
                <w:color w:val="BFBFBF"/>
              </w:rPr>
            </w:pPr>
          </w:p>
        </w:tc>
      </w:tr>
    </w:tbl>
    <w:p w:rsidR="000343A8" w:rsidRPr="00E444FA" w:rsidP="00506B57">
      <w:pPr>
        <w:rPr>
          <w:rFonts w:asciiTheme="majorHAnsi" w:hAnsiTheme="majorHAnsi" w:cstheme="majorHAnsi"/>
        </w:rPr>
      </w:pPr>
    </w:p>
    <w:p w:rsidR="00FE12E1" w:rsidRPr="00E444FA" w:rsidP="005A3908">
      <w:pPr>
        <w:tabs>
          <w:tab w:val="left" w:pos="8427"/>
        </w:tabs>
        <w:rPr>
          <w:rFonts w:asciiTheme="majorHAnsi" w:hAnsiTheme="majorHAnsi" w:cstheme="majorHAnsi"/>
        </w:rPr>
      </w:pPr>
      <w:r w:rsidRPr="00E444FA">
        <w:rPr>
          <w:rFonts w:asciiTheme="majorHAnsi" w:hAnsiTheme="majorHAnsi" w:cstheme="majorHAnsi"/>
        </w:rPr>
        <w:t>The initial phase of cyber incident response plan</w:t>
      </w:r>
      <w:r w:rsidRPr="00E444FA" w:rsidR="004722B8">
        <w:rPr>
          <w:rFonts w:asciiTheme="majorHAnsi" w:hAnsiTheme="majorHAnsi" w:cstheme="majorHAnsi"/>
        </w:rPr>
        <w:t>s</w:t>
      </w:r>
      <w:r w:rsidRPr="00E444FA">
        <w:rPr>
          <w:rFonts w:asciiTheme="majorHAnsi" w:hAnsiTheme="majorHAnsi" w:cstheme="majorHAnsi"/>
        </w:rPr>
        <w:t xml:space="preserve"> is all about </w:t>
      </w:r>
      <w:r w:rsidRPr="00E444FA" w:rsidR="00EE1AFA">
        <w:rPr>
          <w:rFonts w:asciiTheme="majorHAnsi" w:hAnsiTheme="majorHAnsi" w:cstheme="majorHAnsi"/>
        </w:rPr>
        <w:t>cyber incident response plan groundwork</w:t>
      </w:r>
      <w:r w:rsidRPr="00E444FA">
        <w:rPr>
          <w:rFonts w:asciiTheme="majorHAnsi" w:hAnsiTheme="majorHAnsi" w:cstheme="majorHAnsi"/>
        </w:rPr>
        <w:t xml:space="preserve">. </w:t>
      </w:r>
      <w:r w:rsidRPr="00E444FA" w:rsidR="00EE1AFA">
        <w:rPr>
          <w:rFonts w:asciiTheme="majorHAnsi" w:hAnsiTheme="majorHAnsi" w:cstheme="majorHAnsi"/>
        </w:rPr>
        <w:t xml:space="preserve">In this phase, you will </w:t>
      </w:r>
      <w:r w:rsidRPr="00E444FA">
        <w:rPr>
          <w:rFonts w:asciiTheme="majorHAnsi" w:hAnsiTheme="majorHAnsi" w:cstheme="majorHAnsi"/>
        </w:rPr>
        <w:t>want to form a response team, manage security awareness across your organization and implement cyber safeguards.</w:t>
      </w:r>
    </w:p>
    <w:p w:rsidR="005A3908" w:rsidRPr="00E444FA" w:rsidP="005A3908">
      <w:pPr>
        <w:tabs>
          <w:tab w:val="left" w:pos="8427"/>
        </w:tabs>
        <w:rPr>
          <w:rFonts w:asciiTheme="majorHAnsi" w:hAnsiTheme="majorHAnsi" w:cstheme="majorHAnsi"/>
        </w:rPr>
      </w:pPr>
      <w:r w:rsidRPr="00E444FA">
        <w:rPr>
          <w:rFonts w:asciiTheme="majorHAnsi" w:hAnsiTheme="majorHAnsi" w:cstheme="majorHAnsi"/>
        </w:rPr>
        <w:t xml:space="preserve">Specifically, the following are key activities to engage in during </w:t>
      </w:r>
      <w:r w:rsidRPr="00E444FA" w:rsidR="006158BC">
        <w:rPr>
          <w:rFonts w:asciiTheme="majorHAnsi" w:hAnsiTheme="majorHAnsi" w:cstheme="majorHAnsi"/>
        </w:rPr>
        <w:t>P</w:t>
      </w:r>
      <w:r w:rsidRPr="00E444FA">
        <w:rPr>
          <w:rFonts w:asciiTheme="majorHAnsi" w:hAnsiTheme="majorHAnsi" w:cstheme="majorHAnsi"/>
        </w:rPr>
        <w:t xml:space="preserve">hase </w:t>
      </w:r>
      <w:r w:rsidRPr="00E444FA" w:rsidR="006158BC">
        <w:rPr>
          <w:rFonts w:asciiTheme="majorHAnsi" w:hAnsiTheme="majorHAnsi" w:cstheme="majorHAnsi"/>
        </w:rPr>
        <w:t>1</w:t>
      </w:r>
      <w:r w:rsidRPr="00E444FA">
        <w:rPr>
          <w:rFonts w:asciiTheme="majorHAnsi" w:hAnsiTheme="majorHAnsi" w:cstheme="majorHAnsi"/>
        </w:rPr>
        <w:t>:</w:t>
      </w:r>
    </w:p>
    <w:p w:rsidR="005A3908" w:rsidRPr="00E444FA" w:rsidP="004722B8">
      <w:pPr>
        <w:pStyle w:val="ListParagraph"/>
        <w:numPr>
          <w:ilvl w:val="0"/>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b/>
        </w:rPr>
        <w:t xml:space="preserve">Obtain support from </w:t>
      </w:r>
      <w:r w:rsidRPr="00E444FA" w:rsidR="00300655">
        <w:rPr>
          <w:rFonts w:asciiTheme="majorHAnsi" w:hAnsiTheme="majorHAnsi" w:cstheme="majorHAnsi"/>
          <w:b/>
        </w:rPr>
        <w:t>management personnel</w:t>
      </w:r>
      <w:r w:rsidRPr="00E444FA">
        <w:rPr>
          <w:rFonts w:asciiTheme="majorHAnsi" w:hAnsiTheme="majorHAnsi" w:cstheme="majorHAnsi"/>
        </w:rPr>
        <w:t>, outlining the importance of cyber incident response plans</w:t>
      </w:r>
      <w:r w:rsidRPr="00E444FA" w:rsidR="00223F88">
        <w:rPr>
          <w:rFonts w:asciiTheme="majorHAnsi" w:hAnsiTheme="majorHAnsi" w:cstheme="majorHAnsi"/>
        </w:rPr>
        <w:t>.</w:t>
      </w:r>
    </w:p>
    <w:p w:rsidR="004722B8" w:rsidRPr="00E444FA" w:rsidP="004722B8">
      <w:pPr>
        <w:pStyle w:val="ListParagraph"/>
        <w:numPr>
          <w:ilvl w:val="0"/>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b/>
        </w:rPr>
        <w:t>Establish</w:t>
      </w:r>
      <w:r w:rsidRPr="00E444FA">
        <w:rPr>
          <w:rFonts w:asciiTheme="majorHAnsi" w:hAnsiTheme="majorHAnsi" w:cstheme="majorHAnsi"/>
          <w:b/>
        </w:rPr>
        <w:t xml:space="preserve"> </w:t>
      </w:r>
      <w:r w:rsidRPr="00E444FA">
        <w:rPr>
          <w:rFonts w:asciiTheme="majorHAnsi" w:hAnsiTheme="majorHAnsi" w:cstheme="majorHAnsi"/>
          <w:b/>
        </w:rPr>
        <w:t>a</w:t>
      </w:r>
      <w:r w:rsidRPr="00E444FA">
        <w:rPr>
          <w:rFonts w:asciiTheme="majorHAnsi" w:hAnsiTheme="majorHAnsi" w:cstheme="majorHAnsi"/>
          <w:b/>
        </w:rPr>
        <w:t xml:space="preserve"> cyber </w:t>
      </w:r>
      <w:r w:rsidRPr="00E444FA">
        <w:rPr>
          <w:rFonts w:asciiTheme="majorHAnsi" w:hAnsiTheme="majorHAnsi" w:cstheme="majorHAnsi"/>
          <w:b/>
        </w:rPr>
        <w:t>incident</w:t>
      </w:r>
      <w:r w:rsidRPr="00E444FA">
        <w:rPr>
          <w:rFonts w:asciiTheme="majorHAnsi" w:hAnsiTheme="majorHAnsi" w:cstheme="majorHAnsi"/>
          <w:b/>
        </w:rPr>
        <w:t xml:space="preserve"> </w:t>
      </w:r>
      <w:r w:rsidRPr="00E444FA" w:rsidR="00223F88">
        <w:rPr>
          <w:rFonts w:asciiTheme="majorHAnsi" w:hAnsiTheme="majorHAnsi" w:cstheme="majorHAnsi"/>
          <w:b/>
        </w:rPr>
        <w:t>response plan and</w:t>
      </w:r>
      <w:r w:rsidRPr="00E444FA">
        <w:rPr>
          <w:rFonts w:asciiTheme="majorHAnsi" w:hAnsiTheme="majorHAnsi" w:cstheme="majorHAnsi"/>
          <w:b/>
        </w:rPr>
        <w:t xml:space="preserve"> policy </w:t>
      </w:r>
      <w:r w:rsidRPr="00E444FA">
        <w:rPr>
          <w:rFonts w:asciiTheme="majorHAnsi" w:hAnsiTheme="majorHAnsi" w:cstheme="majorHAnsi"/>
          <w:b/>
        </w:rPr>
        <w:t>that</w:t>
      </w:r>
      <w:r w:rsidRPr="00E444FA">
        <w:rPr>
          <w:rFonts w:asciiTheme="majorHAnsi" w:hAnsiTheme="majorHAnsi" w:cstheme="majorHAnsi"/>
        </w:rPr>
        <w:t>:</w:t>
      </w:r>
    </w:p>
    <w:p w:rsidR="004722B8" w:rsidRPr="00E444FA" w:rsidP="004722B8">
      <w:pPr>
        <w:pStyle w:val="ListParagraph"/>
        <w:numPr>
          <w:ilvl w:val="1"/>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rPr>
        <w:t>D</w:t>
      </w:r>
      <w:r w:rsidRPr="00E444FA" w:rsidR="005A3908">
        <w:rPr>
          <w:rFonts w:asciiTheme="majorHAnsi" w:hAnsiTheme="majorHAnsi" w:cstheme="majorHAnsi"/>
        </w:rPr>
        <w:t>escribes</w:t>
      </w:r>
      <w:r w:rsidRPr="00E444FA">
        <w:rPr>
          <w:rFonts w:asciiTheme="majorHAnsi" w:hAnsiTheme="majorHAnsi" w:cstheme="majorHAnsi"/>
        </w:rPr>
        <w:t xml:space="preserve"> </w:t>
      </w:r>
      <w:r w:rsidRPr="00E444FA" w:rsidR="005A3908">
        <w:rPr>
          <w:rFonts w:asciiTheme="majorHAnsi" w:hAnsiTheme="majorHAnsi" w:cstheme="majorHAnsi"/>
        </w:rPr>
        <w:t>which types</w:t>
      </w:r>
      <w:r w:rsidRPr="00E444FA">
        <w:rPr>
          <w:rFonts w:asciiTheme="majorHAnsi" w:hAnsiTheme="majorHAnsi" w:cstheme="majorHAnsi"/>
        </w:rPr>
        <w:t xml:space="preserve"> </w:t>
      </w:r>
      <w:r w:rsidRPr="00E444FA" w:rsidR="005A3908">
        <w:rPr>
          <w:rFonts w:asciiTheme="majorHAnsi" w:hAnsiTheme="majorHAnsi" w:cstheme="majorHAnsi"/>
        </w:rPr>
        <w:t>of</w:t>
      </w:r>
      <w:r w:rsidRPr="00E444FA">
        <w:rPr>
          <w:rFonts w:asciiTheme="majorHAnsi" w:hAnsiTheme="majorHAnsi" w:cstheme="majorHAnsi"/>
        </w:rPr>
        <w:t xml:space="preserve"> </w:t>
      </w:r>
      <w:r w:rsidRPr="00E444FA" w:rsidR="005A3908">
        <w:rPr>
          <w:rFonts w:asciiTheme="majorHAnsi" w:hAnsiTheme="majorHAnsi" w:cstheme="majorHAnsi"/>
        </w:rPr>
        <w:t>events</w:t>
      </w:r>
      <w:r w:rsidRPr="00E444FA">
        <w:rPr>
          <w:rFonts w:asciiTheme="majorHAnsi" w:hAnsiTheme="majorHAnsi" w:cstheme="majorHAnsi"/>
        </w:rPr>
        <w:t xml:space="preserve"> </w:t>
      </w:r>
      <w:r w:rsidRPr="00E444FA" w:rsidR="005A3908">
        <w:rPr>
          <w:rFonts w:asciiTheme="majorHAnsi" w:hAnsiTheme="majorHAnsi" w:cstheme="majorHAnsi"/>
        </w:rPr>
        <w:t>should</w:t>
      </w:r>
      <w:r w:rsidRPr="00E444FA">
        <w:rPr>
          <w:rFonts w:asciiTheme="majorHAnsi" w:hAnsiTheme="majorHAnsi" w:cstheme="majorHAnsi"/>
        </w:rPr>
        <w:t xml:space="preserve"> </w:t>
      </w:r>
      <w:r w:rsidRPr="00E444FA" w:rsidR="005A3908">
        <w:rPr>
          <w:rFonts w:asciiTheme="majorHAnsi" w:hAnsiTheme="majorHAnsi" w:cstheme="majorHAnsi"/>
        </w:rPr>
        <w:t>be</w:t>
      </w:r>
      <w:r w:rsidRPr="00E444FA">
        <w:rPr>
          <w:rFonts w:asciiTheme="majorHAnsi" w:hAnsiTheme="majorHAnsi" w:cstheme="majorHAnsi"/>
        </w:rPr>
        <w:t xml:space="preserve"> </w:t>
      </w:r>
      <w:r w:rsidRPr="00E444FA" w:rsidR="005A3908">
        <w:rPr>
          <w:rFonts w:asciiTheme="majorHAnsi" w:hAnsiTheme="majorHAnsi" w:cstheme="majorHAnsi"/>
        </w:rPr>
        <w:t>considered</w:t>
      </w:r>
      <w:r w:rsidRPr="00E444FA">
        <w:rPr>
          <w:rFonts w:asciiTheme="majorHAnsi" w:hAnsiTheme="majorHAnsi" w:cstheme="majorHAnsi"/>
        </w:rPr>
        <w:t xml:space="preserve"> incident</w:t>
      </w:r>
    </w:p>
    <w:p w:rsidR="004722B8" w:rsidRPr="00E444FA" w:rsidP="004722B8">
      <w:pPr>
        <w:pStyle w:val="ListParagraph"/>
        <w:numPr>
          <w:ilvl w:val="1"/>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rPr>
        <w:t>E</w:t>
      </w:r>
      <w:r w:rsidRPr="00E444FA" w:rsidR="005A3908">
        <w:rPr>
          <w:rFonts w:asciiTheme="majorHAnsi" w:hAnsiTheme="majorHAnsi" w:cstheme="majorHAnsi"/>
        </w:rPr>
        <w:t>stablishes</w:t>
      </w:r>
      <w:r w:rsidRPr="00E444FA">
        <w:rPr>
          <w:rFonts w:asciiTheme="majorHAnsi" w:hAnsiTheme="majorHAnsi" w:cstheme="majorHAnsi"/>
        </w:rPr>
        <w:t xml:space="preserve"> </w:t>
      </w:r>
      <w:r w:rsidRPr="00E444FA" w:rsidR="005A3908">
        <w:rPr>
          <w:rFonts w:asciiTheme="majorHAnsi" w:hAnsiTheme="majorHAnsi" w:cstheme="majorHAnsi"/>
        </w:rPr>
        <w:t>the</w:t>
      </w:r>
      <w:r w:rsidRPr="00E444FA">
        <w:rPr>
          <w:rFonts w:asciiTheme="majorHAnsi" w:hAnsiTheme="majorHAnsi" w:cstheme="majorHAnsi"/>
        </w:rPr>
        <w:t xml:space="preserve"> </w:t>
      </w:r>
      <w:r w:rsidRPr="00E444FA" w:rsidR="005A3908">
        <w:rPr>
          <w:rFonts w:asciiTheme="majorHAnsi" w:hAnsiTheme="majorHAnsi" w:cstheme="majorHAnsi"/>
        </w:rPr>
        <w:t>organizational</w:t>
      </w:r>
      <w:r w:rsidRPr="00E444FA">
        <w:rPr>
          <w:rFonts w:asciiTheme="majorHAnsi" w:hAnsiTheme="majorHAnsi" w:cstheme="majorHAnsi"/>
        </w:rPr>
        <w:t xml:space="preserve"> </w:t>
      </w:r>
      <w:r w:rsidRPr="00E444FA" w:rsidR="005A3908">
        <w:rPr>
          <w:rFonts w:asciiTheme="majorHAnsi" w:hAnsiTheme="majorHAnsi" w:cstheme="majorHAnsi"/>
        </w:rPr>
        <w:t>structure</w:t>
      </w:r>
      <w:r w:rsidRPr="00E444FA">
        <w:rPr>
          <w:rFonts w:asciiTheme="majorHAnsi" w:hAnsiTheme="majorHAnsi" w:cstheme="majorHAnsi"/>
        </w:rPr>
        <w:t xml:space="preserve"> </w:t>
      </w:r>
      <w:r w:rsidRPr="00E444FA" w:rsidR="005A3908">
        <w:rPr>
          <w:rFonts w:asciiTheme="majorHAnsi" w:hAnsiTheme="majorHAnsi" w:cstheme="majorHAnsi"/>
        </w:rPr>
        <w:t>for</w:t>
      </w:r>
      <w:r w:rsidRPr="00E444FA" w:rsidR="00B73E64">
        <w:rPr>
          <w:rFonts w:asciiTheme="majorHAnsi" w:hAnsiTheme="majorHAnsi" w:cstheme="majorHAnsi"/>
        </w:rPr>
        <w:t xml:space="preserve"> </w:t>
      </w:r>
      <w:r w:rsidRPr="00E444FA" w:rsidR="005A3908">
        <w:rPr>
          <w:rFonts w:asciiTheme="majorHAnsi" w:hAnsiTheme="majorHAnsi" w:cstheme="majorHAnsi"/>
        </w:rPr>
        <w:t>incident</w:t>
      </w:r>
      <w:r w:rsidRPr="00E444FA" w:rsidR="00B73E64">
        <w:rPr>
          <w:rFonts w:asciiTheme="majorHAnsi" w:hAnsiTheme="majorHAnsi" w:cstheme="majorHAnsi"/>
        </w:rPr>
        <w:t xml:space="preserve"> </w:t>
      </w:r>
      <w:r w:rsidRPr="00E444FA" w:rsidR="005A3908">
        <w:rPr>
          <w:rFonts w:asciiTheme="majorHAnsi" w:hAnsiTheme="majorHAnsi" w:cstheme="majorHAnsi"/>
        </w:rPr>
        <w:t>response</w:t>
      </w:r>
    </w:p>
    <w:p w:rsidR="004722B8" w:rsidRPr="00E444FA" w:rsidP="004722B8">
      <w:pPr>
        <w:pStyle w:val="ListParagraph"/>
        <w:numPr>
          <w:ilvl w:val="1"/>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rPr>
        <w:t>D</w:t>
      </w:r>
      <w:r w:rsidRPr="00E444FA" w:rsidR="005A3908">
        <w:rPr>
          <w:rFonts w:asciiTheme="majorHAnsi" w:hAnsiTheme="majorHAnsi" w:cstheme="majorHAnsi"/>
        </w:rPr>
        <w:t>efines</w:t>
      </w:r>
      <w:r w:rsidRPr="00E444FA" w:rsidR="00B73E64">
        <w:rPr>
          <w:rFonts w:asciiTheme="majorHAnsi" w:hAnsiTheme="majorHAnsi" w:cstheme="majorHAnsi"/>
        </w:rPr>
        <w:t xml:space="preserve"> </w:t>
      </w:r>
      <w:r w:rsidRPr="00E444FA" w:rsidR="005A3908">
        <w:rPr>
          <w:rFonts w:asciiTheme="majorHAnsi" w:hAnsiTheme="majorHAnsi" w:cstheme="majorHAnsi"/>
        </w:rPr>
        <w:t>roles</w:t>
      </w:r>
      <w:r w:rsidRPr="00E444FA" w:rsidR="00B73E64">
        <w:rPr>
          <w:rFonts w:asciiTheme="majorHAnsi" w:hAnsiTheme="majorHAnsi" w:cstheme="majorHAnsi"/>
        </w:rPr>
        <w:t xml:space="preserve"> </w:t>
      </w:r>
      <w:r w:rsidRPr="00E444FA" w:rsidR="005A3908">
        <w:rPr>
          <w:rFonts w:asciiTheme="majorHAnsi" w:hAnsiTheme="majorHAnsi" w:cstheme="majorHAnsi"/>
        </w:rPr>
        <w:t>and</w:t>
      </w:r>
      <w:r w:rsidRPr="00E444FA" w:rsidR="00B73E64">
        <w:rPr>
          <w:rFonts w:asciiTheme="majorHAnsi" w:hAnsiTheme="majorHAnsi" w:cstheme="majorHAnsi"/>
        </w:rPr>
        <w:t xml:space="preserve"> </w:t>
      </w:r>
      <w:r w:rsidRPr="00E444FA" w:rsidR="005A3908">
        <w:rPr>
          <w:rFonts w:asciiTheme="majorHAnsi" w:hAnsiTheme="majorHAnsi" w:cstheme="majorHAnsi"/>
        </w:rPr>
        <w:t>responsibilities</w:t>
      </w:r>
    </w:p>
    <w:p w:rsidR="005A3908" w:rsidRPr="00E444FA" w:rsidP="004722B8">
      <w:pPr>
        <w:pStyle w:val="ListParagraph"/>
        <w:numPr>
          <w:ilvl w:val="1"/>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rPr>
        <w:t xml:space="preserve">Defines regulatory </w:t>
      </w:r>
      <w:r w:rsidRPr="00E444FA">
        <w:rPr>
          <w:rFonts w:asciiTheme="majorHAnsi" w:hAnsiTheme="majorHAnsi" w:cstheme="majorHAnsi"/>
        </w:rPr>
        <w:t>requirements</w:t>
      </w:r>
    </w:p>
    <w:p w:rsidR="00004586" w:rsidRPr="00E444FA" w:rsidP="000343A8">
      <w:pPr>
        <w:pStyle w:val="ListParagraph"/>
        <w:numPr>
          <w:ilvl w:val="0"/>
          <w:numId w:val="10"/>
        </w:numPr>
        <w:spacing w:after="120"/>
        <w:contextualSpacing w:val="0"/>
        <w:rPr>
          <w:rFonts w:asciiTheme="majorHAnsi" w:hAnsiTheme="majorHAnsi" w:cstheme="majorHAnsi"/>
        </w:rPr>
      </w:pPr>
      <w:r w:rsidRPr="00E444FA">
        <w:rPr>
          <w:rFonts w:asciiTheme="majorHAnsi" w:hAnsiTheme="majorHAnsi" w:cstheme="majorHAnsi"/>
          <w:b/>
        </w:rPr>
        <w:t>Develop incident response procedures</w:t>
      </w:r>
      <w:r w:rsidRPr="00E444FA">
        <w:rPr>
          <w:rFonts w:asciiTheme="majorHAnsi" w:hAnsiTheme="majorHAnsi" w:cstheme="majorHAnsi"/>
        </w:rPr>
        <w:t xml:space="preserve">. </w:t>
      </w:r>
      <w:r w:rsidRPr="00E444FA" w:rsidR="004722B8">
        <w:rPr>
          <w:rFonts w:asciiTheme="majorHAnsi" w:hAnsiTheme="majorHAnsi" w:cstheme="majorHAnsi"/>
        </w:rPr>
        <w:t>These procedures should be detailed and ou</w:t>
      </w:r>
      <w:r w:rsidRPr="00E444FA" w:rsidR="008C11DF">
        <w:rPr>
          <w:rFonts w:asciiTheme="majorHAnsi" w:hAnsiTheme="majorHAnsi" w:cstheme="majorHAnsi"/>
        </w:rPr>
        <w:t>tline steps for responding to a variety of cyber incidents</w:t>
      </w:r>
      <w:r w:rsidRPr="00E444FA" w:rsidR="004722B8">
        <w:rPr>
          <w:rFonts w:asciiTheme="majorHAnsi" w:hAnsiTheme="majorHAnsi" w:cstheme="majorHAnsi"/>
        </w:rPr>
        <w:t xml:space="preserve">. They should also cover every phase of the cyber incident </w:t>
      </w:r>
      <w:r w:rsidRPr="00E444FA" w:rsidR="008C11DF">
        <w:rPr>
          <w:rFonts w:asciiTheme="majorHAnsi" w:hAnsiTheme="majorHAnsi" w:cstheme="majorHAnsi"/>
        </w:rPr>
        <w:t>response</w:t>
      </w:r>
      <w:r w:rsidRPr="00E444FA" w:rsidR="004722B8">
        <w:rPr>
          <w:rFonts w:asciiTheme="majorHAnsi" w:hAnsiTheme="majorHAnsi" w:cstheme="majorHAnsi"/>
        </w:rPr>
        <w:t xml:space="preserve"> plan</w:t>
      </w:r>
      <w:r w:rsidRPr="00E444FA" w:rsidR="008C11DF">
        <w:rPr>
          <w:rFonts w:asciiTheme="majorHAnsi" w:hAnsiTheme="majorHAnsi" w:cstheme="majorHAnsi"/>
        </w:rPr>
        <w:t xml:space="preserve"> </w:t>
      </w:r>
      <w:r w:rsidRPr="00E444FA" w:rsidR="006158BC">
        <w:rPr>
          <w:rFonts w:asciiTheme="majorHAnsi" w:hAnsiTheme="majorHAnsi" w:cstheme="majorHAnsi"/>
        </w:rPr>
        <w:t xml:space="preserve">and </w:t>
      </w:r>
      <w:r w:rsidRPr="00E444FA">
        <w:rPr>
          <w:rFonts w:asciiTheme="majorHAnsi" w:hAnsiTheme="majorHAnsi" w:cstheme="majorHAnsi"/>
        </w:rPr>
        <w:t xml:space="preserve">be based </w:t>
      </w:r>
      <w:r w:rsidRPr="00E444FA" w:rsidR="008C11DF">
        <w:rPr>
          <w:rFonts w:asciiTheme="majorHAnsi" w:hAnsiTheme="majorHAnsi" w:cstheme="majorHAnsi"/>
        </w:rPr>
        <w:t>off an overall</w:t>
      </w:r>
      <w:r w:rsidRPr="00E444FA">
        <w:rPr>
          <w:rFonts w:asciiTheme="majorHAnsi" w:hAnsiTheme="majorHAnsi" w:cstheme="majorHAnsi"/>
        </w:rPr>
        <w:t xml:space="preserve"> cyber incident management policy.</w:t>
      </w:r>
      <w:r w:rsidRPr="00E444FA">
        <w:rPr>
          <w:rFonts w:asciiTheme="majorHAnsi" w:hAnsiTheme="majorHAnsi" w:cstheme="majorHAnsi"/>
        </w:rPr>
        <w:t xml:space="preserve"> While specific response procedures will differ from organization to </w:t>
      </w:r>
      <w:r w:rsidRPr="00E444FA" w:rsidR="000343A8">
        <w:rPr>
          <w:rFonts w:asciiTheme="majorHAnsi" w:hAnsiTheme="majorHAnsi" w:cstheme="majorHAnsi"/>
        </w:rPr>
        <w:t>organization</w:t>
      </w:r>
      <w:r w:rsidRPr="00E444FA">
        <w:rPr>
          <w:rFonts w:asciiTheme="majorHAnsi" w:hAnsiTheme="majorHAnsi" w:cstheme="majorHAnsi"/>
        </w:rPr>
        <w:t>, they should account for:</w:t>
      </w:r>
    </w:p>
    <w:p w:rsidR="00004586" w:rsidRPr="00E444FA" w:rsidP="00004586">
      <w:pPr>
        <w:pStyle w:val="ListParagraph"/>
        <w:numPr>
          <w:ilvl w:val="1"/>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rPr>
        <w:t>Identifying and containing a breach</w:t>
      </w:r>
    </w:p>
    <w:p w:rsidR="00004586" w:rsidRPr="00E444FA" w:rsidP="00004586">
      <w:pPr>
        <w:pStyle w:val="ListParagraph"/>
        <w:numPr>
          <w:ilvl w:val="1"/>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rPr>
        <w:t>Recording information on the breach</w:t>
      </w:r>
    </w:p>
    <w:p w:rsidR="00004586" w:rsidRPr="00E444FA" w:rsidP="00004586">
      <w:pPr>
        <w:pStyle w:val="ListParagraph"/>
        <w:numPr>
          <w:ilvl w:val="1"/>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rPr>
        <w:t>Notifying key stakeholders, including employees, partners and customers</w:t>
      </w:r>
    </w:p>
    <w:p w:rsidR="005A3908" w:rsidRPr="00E444FA" w:rsidP="00004586">
      <w:pPr>
        <w:pStyle w:val="ListParagraph"/>
        <w:numPr>
          <w:ilvl w:val="1"/>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rPr>
        <w:t>Training employees</w:t>
      </w:r>
    </w:p>
    <w:p w:rsidR="00506B57" w:rsidRPr="00E444FA" w:rsidP="008C11DF">
      <w:pPr>
        <w:pStyle w:val="ListParagraph"/>
        <w:numPr>
          <w:ilvl w:val="0"/>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b/>
        </w:rPr>
        <w:t>Inventory the data assets your o</w:t>
      </w:r>
      <w:r w:rsidRPr="00E444FA" w:rsidR="00004586">
        <w:rPr>
          <w:rFonts w:asciiTheme="majorHAnsi" w:hAnsiTheme="majorHAnsi" w:cstheme="majorHAnsi"/>
          <w:b/>
        </w:rPr>
        <w:t xml:space="preserve">rganization </w:t>
      </w:r>
      <w:r w:rsidRPr="00E444FA" w:rsidR="00300655">
        <w:rPr>
          <w:rFonts w:asciiTheme="majorHAnsi" w:hAnsiTheme="majorHAnsi" w:cstheme="majorHAnsi"/>
          <w:b/>
        </w:rPr>
        <w:t>controls</w:t>
      </w:r>
      <w:r w:rsidRPr="00E444FA" w:rsidR="00004586">
        <w:rPr>
          <w:rFonts w:asciiTheme="majorHAnsi" w:hAnsiTheme="majorHAnsi" w:cstheme="majorHAnsi"/>
        </w:rPr>
        <w:t xml:space="preserve">. Leadership should have an understanding of what kinds of losses would occur in the event of a breach. Identifying critical assets, quantifying potential losses and prioritizing data can go a long way toward securing buy-in from upper management. </w:t>
      </w:r>
      <w:r w:rsidRPr="00E444FA" w:rsidR="00223F88">
        <w:rPr>
          <w:rFonts w:asciiTheme="majorHAnsi" w:hAnsiTheme="majorHAnsi" w:cstheme="majorHAnsi"/>
        </w:rPr>
        <w:t>D</w:t>
      </w:r>
      <w:r w:rsidRPr="00E444FA">
        <w:rPr>
          <w:rFonts w:asciiTheme="majorHAnsi" w:hAnsiTheme="majorHAnsi" w:cstheme="majorHAnsi"/>
        </w:rPr>
        <w:t xml:space="preserve">ata should be prioritized based on its sensitivity and how important it is for daily operations. Specifically, </w:t>
      </w:r>
      <w:r w:rsidRPr="00E444FA" w:rsidR="00004586">
        <w:rPr>
          <w:rFonts w:asciiTheme="majorHAnsi" w:hAnsiTheme="majorHAnsi" w:cstheme="majorHAnsi"/>
        </w:rPr>
        <w:t xml:space="preserve">when inventorying data, </w:t>
      </w:r>
      <w:r w:rsidRPr="00E444FA">
        <w:rPr>
          <w:rFonts w:asciiTheme="majorHAnsi" w:hAnsiTheme="majorHAnsi" w:cstheme="majorHAnsi"/>
        </w:rPr>
        <w:t>you should</w:t>
      </w:r>
      <w:r w:rsidRPr="00E444FA" w:rsidR="00004586">
        <w:rPr>
          <w:rFonts w:asciiTheme="majorHAnsi" w:hAnsiTheme="majorHAnsi" w:cstheme="majorHAnsi"/>
        </w:rPr>
        <w:t xml:space="preserve"> specify</w:t>
      </w:r>
      <w:r w:rsidRPr="00E444FA">
        <w:rPr>
          <w:rFonts w:asciiTheme="majorHAnsi" w:hAnsiTheme="majorHAnsi" w:cstheme="majorHAnsi"/>
        </w:rPr>
        <w:t>:</w:t>
      </w:r>
    </w:p>
    <w:p w:rsidR="00506B57" w:rsidRPr="00E444FA" w:rsidP="00506B57">
      <w:pPr>
        <w:pStyle w:val="ListParagraph"/>
        <w:numPr>
          <w:ilvl w:val="1"/>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rPr>
        <w:t>W</w:t>
      </w:r>
      <w:r w:rsidRPr="00E444FA" w:rsidR="005A3908">
        <w:rPr>
          <w:rFonts w:asciiTheme="majorHAnsi" w:hAnsiTheme="majorHAnsi" w:cstheme="majorHAnsi"/>
        </w:rPr>
        <w:t>ho</w:t>
      </w:r>
      <w:r w:rsidRPr="00E444FA" w:rsidR="004722B8">
        <w:rPr>
          <w:rFonts w:asciiTheme="majorHAnsi" w:hAnsiTheme="majorHAnsi" w:cstheme="majorHAnsi"/>
        </w:rPr>
        <w:t xml:space="preserve"> </w:t>
      </w:r>
      <w:r w:rsidRPr="00E444FA" w:rsidR="005A3908">
        <w:rPr>
          <w:rFonts w:asciiTheme="majorHAnsi" w:hAnsiTheme="majorHAnsi" w:cstheme="majorHAnsi"/>
        </w:rPr>
        <w:t>owns</w:t>
      </w:r>
      <w:r w:rsidRPr="00E444FA" w:rsidR="004722B8">
        <w:rPr>
          <w:rFonts w:asciiTheme="majorHAnsi" w:hAnsiTheme="majorHAnsi" w:cstheme="majorHAnsi"/>
        </w:rPr>
        <w:t xml:space="preserve"> </w:t>
      </w:r>
      <w:r w:rsidRPr="00E444FA">
        <w:rPr>
          <w:rFonts w:asciiTheme="majorHAnsi" w:hAnsiTheme="majorHAnsi" w:cstheme="majorHAnsi"/>
        </w:rPr>
        <w:t>a particular set of data</w:t>
      </w:r>
    </w:p>
    <w:p w:rsidR="00506B57" w:rsidRPr="00E444FA" w:rsidP="00506B57">
      <w:pPr>
        <w:pStyle w:val="ListParagraph"/>
        <w:numPr>
          <w:ilvl w:val="1"/>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rPr>
        <w:t>W</w:t>
      </w:r>
      <w:r w:rsidRPr="00E444FA" w:rsidR="005A3908">
        <w:rPr>
          <w:rFonts w:asciiTheme="majorHAnsi" w:hAnsiTheme="majorHAnsi" w:cstheme="majorHAnsi"/>
        </w:rPr>
        <w:t>here</w:t>
      </w:r>
      <w:r w:rsidRPr="00E444FA" w:rsidR="004722B8">
        <w:rPr>
          <w:rFonts w:asciiTheme="majorHAnsi" w:hAnsiTheme="majorHAnsi" w:cstheme="majorHAnsi"/>
        </w:rPr>
        <w:t xml:space="preserve"> </w:t>
      </w:r>
      <w:r w:rsidRPr="00E444FA">
        <w:rPr>
          <w:rFonts w:asciiTheme="majorHAnsi" w:hAnsiTheme="majorHAnsi" w:cstheme="majorHAnsi"/>
        </w:rPr>
        <w:t>the data is</w:t>
      </w:r>
      <w:r w:rsidRPr="00E444FA" w:rsidR="004722B8">
        <w:rPr>
          <w:rFonts w:asciiTheme="majorHAnsi" w:hAnsiTheme="majorHAnsi" w:cstheme="majorHAnsi"/>
        </w:rPr>
        <w:t xml:space="preserve"> </w:t>
      </w:r>
      <w:r w:rsidRPr="00E444FA">
        <w:rPr>
          <w:rFonts w:asciiTheme="majorHAnsi" w:hAnsiTheme="majorHAnsi" w:cstheme="majorHAnsi"/>
        </w:rPr>
        <w:t>stored</w:t>
      </w:r>
    </w:p>
    <w:p w:rsidR="005A3908" w:rsidRPr="00E444FA" w:rsidP="00506B57">
      <w:pPr>
        <w:pStyle w:val="ListParagraph"/>
        <w:numPr>
          <w:ilvl w:val="1"/>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rPr>
        <w:t>What</w:t>
      </w:r>
      <w:r w:rsidRPr="00E444FA">
        <w:rPr>
          <w:rFonts w:asciiTheme="majorHAnsi" w:hAnsiTheme="majorHAnsi" w:cstheme="majorHAnsi"/>
        </w:rPr>
        <w:t xml:space="preserve"> controls </w:t>
      </w:r>
      <w:r w:rsidRPr="00E444FA">
        <w:rPr>
          <w:rFonts w:asciiTheme="majorHAnsi" w:hAnsiTheme="majorHAnsi" w:cstheme="majorHAnsi"/>
        </w:rPr>
        <w:t>you have in place to safeguard your data</w:t>
      </w:r>
      <w:r w:rsidRPr="00E444FA">
        <w:rPr>
          <w:rFonts w:asciiTheme="majorHAnsi" w:hAnsiTheme="majorHAnsi" w:cstheme="majorHAnsi"/>
        </w:rPr>
        <w:t xml:space="preserve"> </w:t>
      </w:r>
    </w:p>
    <w:p w:rsidR="005A3908" w:rsidRPr="00E444FA" w:rsidP="008C11DF">
      <w:pPr>
        <w:pStyle w:val="ListParagraph"/>
        <w:numPr>
          <w:ilvl w:val="0"/>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b/>
        </w:rPr>
        <w:t>Implement controls to safeguard your organization’s information assets</w:t>
      </w:r>
      <w:r w:rsidRPr="00E444FA">
        <w:rPr>
          <w:rFonts w:asciiTheme="majorHAnsi" w:hAnsiTheme="majorHAnsi" w:cstheme="majorHAnsi"/>
        </w:rPr>
        <w:t>.</w:t>
      </w:r>
      <w:r w:rsidRPr="00E444FA" w:rsidR="008C11DF">
        <w:rPr>
          <w:rFonts w:asciiTheme="majorHAnsi" w:hAnsiTheme="majorHAnsi" w:cstheme="majorHAnsi"/>
        </w:rPr>
        <w:t xml:space="preserve"> </w:t>
      </w:r>
      <w:r w:rsidRPr="00E444FA">
        <w:rPr>
          <w:rFonts w:asciiTheme="majorHAnsi" w:hAnsiTheme="majorHAnsi" w:cstheme="majorHAnsi"/>
        </w:rPr>
        <w:t>Possible controls include firewalls, patch management</w:t>
      </w:r>
      <w:r w:rsidRPr="00E444FA" w:rsidR="00506B57">
        <w:rPr>
          <w:rFonts w:asciiTheme="majorHAnsi" w:hAnsiTheme="majorHAnsi" w:cstheme="majorHAnsi"/>
        </w:rPr>
        <w:t xml:space="preserve"> </w:t>
      </w:r>
      <w:r w:rsidRPr="00E444FA">
        <w:rPr>
          <w:rFonts w:asciiTheme="majorHAnsi" w:hAnsiTheme="majorHAnsi" w:cstheme="majorHAnsi"/>
        </w:rPr>
        <w:t>and vulnerability assessments</w:t>
      </w:r>
      <w:r w:rsidRPr="00E444FA" w:rsidR="00E439C9">
        <w:rPr>
          <w:rFonts w:asciiTheme="majorHAnsi" w:hAnsiTheme="majorHAnsi" w:cstheme="majorHAnsi"/>
        </w:rPr>
        <w:t>.</w:t>
      </w:r>
    </w:p>
    <w:p w:rsidR="002C4043" w:rsidRPr="00E444FA" w:rsidP="00506B57">
      <w:pPr>
        <w:pStyle w:val="ListParagraph"/>
        <w:numPr>
          <w:ilvl w:val="0"/>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b/>
        </w:rPr>
        <w:t>C</w:t>
      </w:r>
      <w:r w:rsidRPr="00E444FA" w:rsidR="00506B57">
        <w:rPr>
          <w:rFonts w:asciiTheme="majorHAnsi" w:hAnsiTheme="majorHAnsi" w:cstheme="majorHAnsi"/>
          <w:b/>
        </w:rPr>
        <w:t>reate a</w:t>
      </w:r>
      <w:r w:rsidRPr="00E444FA">
        <w:rPr>
          <w:rFonts w:asciiTheme="majorHAnsi" w:hAnsiTheme="majorHAnsi" w:cstheme="majorHAnsi"/>
          <w:b/>
        </w:rPr>
        <w:t xml:space="preserve"> </w:t>
      </w:r>
      <w:r w:rsidRPr="00E444FA" w:rsidR="00506B57">
        <w:rPr>
          <w:rFonts w:asciiTheme="majorHAnsi" w:hAnsiTheme="majorHAnsi" w:cstheme="majorHAnsi"/>
          <w:b/>
        </w:rPr>
        <w:t>cyber incident response t</w:t>
      </w:r>
      <w:r w:rsidRPr="00E444FA">
        <w:rPr>
          <w:rFonts w:asciiTheme="majorHAnsi" w:hAnsiTheme="majorHAnsi" w:cstheme="majorHAnsi"/>
          <w:b/>
        </w:rPr>
        <w:t>eam</w:t>
      </w:r>
      <w:r w:rsidRPr="00E444FA">
        <w:rPr>
          <w:rFonts w:asciiTheme="majorHAnsi" w:hAnsiTheme="majorHAnsi" w:cstheme="majorHAnsi"/>
        </w:rPr>
        <w:t xml:space="preserve">. </w:t>
      </w:r>
      <w:r w:rsidRPr="00E444FA" w:rsidR="00506B57">
        <w:rPr>
          <w:rFonts w:asciiTheme="majorHAnsi" w:hAnsiTheme="majorHAnsi" w:cstheme="majorHAnsi"/>
        </w:rPr>
        <w:t>Cyber incident response plans must identify key internal and external personnel who are responsible for addressing a breach. You</w:t>
      </w:r>
      <w:r w:rsidRPr="00E444FA" w:rsidR="00A63ED1">
        <w:rPr>
          <w:rFonts w:asciiTheme="majorHAnsi" w:hAnsiTheme="majorHAnsi" w:cstheme="majorHAnsi"/>
        </w:rPr>
        <w:t>r</w:t>
      </w:r>
      <w:r w:rsidRPr="00E444FA" w:rsidR="00506B57">
        <w:rPr>
          <w:rFonts w:asciiTheme="majorHAnsi" w:hAnsiTheme="majorHAnsi" w:cstheme="majorHAnsi"/>
        </w:rPr>
        <w:t xml:space="preserve"> incident response plan should outline the roles and responsibilities of these individuals and </w:t>
      </w:r>
      <w:r w:rsidRPr="00E444FA" w:rsidR="00A63ED1">
        <w:rPr>
          <w:rFonts w:asciiTheme="majorHAnsi" w:hAnsiTheme="majorHAnsi" w:cstheme="majorHAnsi"/>
        </w:rPr>
        <w:t>identify</w:t>
      </w:r>
      <w:r w:rsidRPr="00E444FA" w:rsidR="00506B57">
        <w:rPr>
          <w:rFonts w:asciiTheme="majorHAnsi" w:hAnsiTheme="majorHAnsi" w:cstheme="majorHAnsi"/>
        </w:rPr>
        <w:t xml:space="preserve"> the </w:t>
      </w:r>
      <w:hyperlink w:anchor="Procedures" w:history="1">
        <w:r w:rsidRPr="00E444FA" w:rsidR="00506B57">
          <w:rPr>
            <w:rStyle w:val="Hyperlink"/>
            <w:rFonts w:asciiTheme="majorHAnsi" w:hAnsiTheme="majorHAnsi" w:cstheme="majorHAnsi"/>
          </w:rPr>
          <w:t>pr</w:t>
        </w:r>
        <w:r w:rsidRPr="00E444FA" w:rsidR="00506B57">
          <w:rPr>
            <w:rStyle w:val="Hyperlink"/>
            <w:rFonts w:asciiTheme="majorHAnsi" w:hAnsiTheme="majorHAnsi" w:cstheme="majorHAnsi"/>
          </w:rPr>
          <w:t>o</w:t>
        </w:r>
        <w:r w:rsidRPr="00E444FA" w:rsidR="00506B57">
          <w:rPr>
            <w:rStyle w:val="Hyperlink"/>
            <w:rFonts w:asciiTheme="majorHAnsi" w:hAnsiTheme="majorHAnsi" w:cstheme="majorHAnsi"/>
          </w:rPr>
          <w:t>cedures</w:t>
        </w:r>
      </w:hyperlink>
      <w:r w:rsidRPr="00E444FA" w:rsidR="00506B57">
        <w:rPr>
          <w:rFonts w:asciiTheme="majorHAnsi" w:hAnsiTheme="majorHAnsi" w:cstheme="majorHAnsi"/>
        </w:rPr>
        <w:t xml:space="preserve"> they must follow after a data incident. Be sure to account for all aspects of a data incident response, including planning, detecting and reporting, assessing, responding</w:t>
      </w:r>
      <w:r w:rsidRPr="00E444FA" w:rsidR="00150BD4">
        <w:rPr>
          <w:rFonts w:asciiTheme="majorHAnsi" w:hAnsiTheme="majorHAnsi" w:cstheme="majorHAnsi"/>
        </w:rPr>
        <w:t xml:space="preserve"> and</w:t>
      </w:r>
      <w:r w:rsidRPr="00E444FA" w:rsidR="00506B57">
        <w:rPr>
          <w:rFonts w:asciiTheme="majorHAnsi" w:hAnsiTheme="majorHAnsi" w:cstheme="majorHAnsi"/>
        </w:rPr>
        <w:t xml:space="preserve"> post-incident review. </w:t>
      </w:r>
    </w:p>
    <w:p w:rsidR="00506B57" w:rsidRPr="00E444FA" w:rsidP="00F55913">
      <w:pPr>
        <w:pStyle w:val="ListParagraph"/>
        <w:tabs>
          <w:tab w:val="left" w:pos="8427"/>
        </w:tabs>
        <w:spacing w:after="120"/>
        <w:contextualSpacing w:val="0"/>
        <w:rPr>
          <w:rFonts w:asciiTheme="majorHAnsi" w:hAnsiTheme="majorHAnsi" w:cstheme="majorHAnsi"/>
        </w:rPr>
      </w:pPr>
      <w:r w:rsidRPr="00E444FA">
        <w:rPr>
          <w:rFonts w:asciiTheme="majorHAnsi" w:hAnsiTheme="majorHAnsi" w:cstheme="majorHAnsi"/>
        </w:rPr>
        <w:t>The actual members of the team will vary depending upon the organization</w:t>
      </w:r>
      <w:r w:rsidRPr="00E444FA" w:rsidR="004F5B31">
        <w:rPr>
          <w:rFonts w:asciiTheme="majorHAnsi" w:hAnsiTheme="majorHAnsi" w:cstheme="majorHAnsi"/>
        </w:rPr>
        <w:t xml:space="preserve"> and the nature of the incident</w:t>
      </w:r>
      <w:r w:rsidRPr="00E444FA" w:rsidR="00A63ED1">
        <w:rPr>
          <w:rFonts w:asciiTheme="majorHAnsi" w:hAnsiTheme="majorHAnsi" w:cstheme="majorHAnsi"/>
        </w:rPr>
        <w:t xml:space="preserve">. For example, smaller organizations may combine several responsibilities into one job role or outsource cyber tasks altogether. In either case, the following </w:t>
      </w:r>
      <w:r w:rsidRPr="00E444FA">
        <w:rPr>
          <w:rFonts w:asciiTheme="majorHAnsi" w:hAnsiTheme="majorHAnsi" w:cstheme="majorHAnsi"/>
        </w:rPr>
        <w:t>areas</w:t>
      </w:r>
      <w:r w:rsidRPr="00E444FA" w:rsidR="00A63ED1">
        <w:rPr>
          <w:rFonts w:asciiTheme="majorHAnsi" w:hAnsiTheme="majorHAnsi" w:cstheme="majorHAnsi"/>
        </w:rPr>
        <w:t xml:space="preserve"> must be accounted for when it comes to cyber incident response</w:t>
      </w:r>
      <w:r w:rsidRPr="00E444FA">
        <w:rPr>
          <w:rFonts w:asciiTheme="majorHAnsi" w:hAnsiTheme="majorHAnsi" w:cstheme="majorHAnsi"/>
        </w:rPr>
        <w:t>:</w:t>
      </w:r>
    </w:p>
    <w:p w:rsidR="00506B57" w:rsidRPr="00E444FA" w:rsidP="00506B57">
      <w:pPr>
        <w:pStyle w:val="ListParagraph"/>
        <w:numPr>
          <w:ilvl w:val="1"/>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rPr>
        <w:t>Legal personnel</w:t>
      </w:r>
    </w:p>
    <w:p w:rsidR="00506B57" w:rsidRPr="00E444FA" w:rsidP="00506B57">
      <w:pPr>
        <w:pStyle w:val="ListParagraph"/>
        <w:numPr>
          <w:ilvl w:val="1"/>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rPr>
        <w:t>Public relations professionals</w:t>
      </w:r>
    </w:p>
    <w:p w:rsidR="00506B57" w:rsidRPr="00E444FA" w:rsidP="00506B57">
      <w:pPr>
        <w:pStyle w:val="ListParagraph"/>
        <w:numPr>
          <w:ilvl w:val="1"/>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rPr>
        <w:t>Customer care professionals</w:t>
      </w:r>
    </w:p>
    <w:p w:rsidR="00506B57" w:rsidRPr="00E444FA" w:rsidP="00506B57">
      <w:pPr>
        <w:pStyle w:val="ListParagraph"/>
        <w:numPr>
          <w:ilvl w:val="1"/>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rPr>
        <w:t>Corporate security officers</w:t>
      </w:r>
    </w:p>
    <w:p w:rsidR="005A3908" w:rsidRPr="00E444FA" w:rsidP="00506B57">
      <w:pPr>
        <w:pStyle w:val="ListParagraph"/>
        <w:numPr>
          <w:ilvl w:val="1"/>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rPr>
        <w:t>IT specialists</w:t>
      </w:r>
    </w:p>
    <w:p w:rsidR="005A3908" w:rsidRPr="00E444FA" w:rsidP="00506B57">
      <w:pPr>
        <w:pStyle w:val="ListParagraph"/>
        <w:numPr>
          <w:ilvl w:val="0"/>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b/>
        </w:rPr>
        <w:t>Conduct training for team members</w:t>
      </w:r>
      <w:r w:rsidRPr="00E444FA">
        <w:rPr>
          <w:rFonts w:asciiTheme="majorHAnsi" w:hAnsiTheme="majorHAnsi" w:cstheme="majorHAnsi"/>
        </w:rPr>
        <w:t xml:space="preserve">. </w:t>
      </w:r>
    </w:p>
    <w:p w:rsidR="005A3908" w:rsidRPr="00E444FA" w:rsidP="008C11DF">
      <w:pPr>
        <w:pStyle w:val="ListParagraph"/>
        <w:numPr>
          <w:ilvl w:val="0"/>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b/>
        </w:rPr>
        <w:t>Develop a communications plan</w:t>
      </w:r>
      <w:r w:rsidRPr="00E444FA">
        <w:rPr>
          <w:rFonts w:asciiTheme="majorHAnsi" w:hAnsiTheme="majorHAnsi" w:cstheme="majorHAnsi"/>
        </w:rPr>
        <w:t xml:space="preserve"> and awareness training for the entire organization.</w:t>
      </w:r>
    </w:p>
    <w:p w:rsidR="005A3908" w:rsidRPr="00E444FA" w:rsidP="008C11DF">
      <w:pPr>
        <w:pStyle w:val="ListParagraph"/>
        <w:numPr>
          <w:ilvl w:val="0"/>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b/>
        </w:rPr>
        <w:t>Provide easy reporting mechanisms</w:t>
      </w:r>
      <w:r w:rsidRPr="00E444FA">
        <w:rPr>
          <w:rFonts w:asciiTheme="majorHAnsi" w:hAnsiTheme="majorHAnsi" w:cstheme="majorHAnsi"/>
        </w:rPr>
        <w:t>.</w:t>
      </w:r>
    </w:p>
    <w:p w:rsidR="005A3908" w:rsidRPr="00E444FA" w:rsidP="008C11DF">
      <w:pPr>
        <w:pStyle w:val="ListParagraph"/>
        <w:numPr>
          <w:ilvl w:val="0"/>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b/>
        </w:rPr>
        <w:t>Deploy</w:t>
      </w:r>
      <w:r w:rsidRPr="00E444FA" w:rsidR="004722B8">
        <w:rPr>
          <w:rFonts w:asciiTheme="majorHAnsi" w:hAnsiTheme="majorHAnsi" w:cstheme="majorHAnsi"/>
          <w:b/>
        </w:rPr>
        <w:t xml:space="preserve"> </w:t>
      </w:r>
      <w:r w:rsidRPr="00E444FA">
        <w:rPr>
          <w:rFonts w:asciiTheme="majorHAnsi" w:hAnsiTheme="majorHAnsi" w:cstheme="majorHAnsi"/>
          <w:b/>
        </w:rPr>
        <w:t>endpoint</w:t>
      </w:r>
      <w:r w:rsidRPr="00E444FA" w:rsidR="004722B8">
        <w:rPr>
          <w:rFonts w:asciiTheme="majorHAnsi" w:hAnsiTheme="majorHAnsi" w:cstheme="majorHAnsi"/>
          <w:b/>
        </w:rPr>
        <w:t xml:space="preserve"> </w:t>
      </w:r>
      <w:r w:rsidRPr="00E444FA">
        <w:rPr>
          <w:rFonts w:asciiTheme="majorHAnsi" w:hAnsiTheme="majorHAnsi" w:cstheme="majorHAnsi"/>
          <w:b/>
        </w:rPr>
        <w:t>security</w:t>
      </w:r>
      <w:r w:rsidRPr="00E444FA" w:rsidR="004722B8">
        <w:rPr>
          <w:rFonts w:asciiTheme="majorHAnsi" w:hAnsiTheme="majorHAnsi" w:cstheme="majorHAnsi"/>
          <w:b/>
        </w:rPr>
        <w:t xml:space="preserve"> </w:t>
      </w:r>
      <w:r w:rsidRPr="00E444FA">
        <w:rPr>
          <w:rFonts w:asciiTheme="majorHAnsi" w:hAnsiTheme="majorHAnsi" w:cstheme="majorHAnsi"/>
          <w:b/>
        </w:rPr>
        <w:t>controls</w:t>
      </w:r>
      <w:r w:rsidRPr="00E444FA" w:rsidR="004722B8">
        <w:rPr>
          <w:rFonts w:asciiTheme="majorHAnsi" w:hAnsiTheme="majorHAnsi" w:cstheme="majorHAnsi"/>
        </w:rPr>
        <w:t xml:space="preserve"> </w:t>
      </w:r>
      <w:r w:rsidRPr="00E444FA">
        <w:rPr>
          <w:rFonts w:asciiTheme="majorHAnsi" w:hAnsiTheme="majorHAnsi" w:cstheme="majorHAnsi"/>
        </w:rPr>
        <w:t>(</w:t>
      </w:r>
      <w:r w:rsidRPr="00E444FA" w:rsidR="00150BD4">
        <w:rPr>
          <w:rFonts w:asciiTheme="majorHAnsi" w:hAnsiTheme="majorHAnsi" w:cstheme="majorHAnsi"/>
        </w:rPr>
        <w:t>e.g.,</w:t>
      </w:r>
      <w:r w:rsidRPr="00E444FA" w:rsidR="004722B8">
        <w:rPr>
          <w:rFonts w:asciiTheme="majorHAnsi" w:hAnsiTheme="majorHAnsi" w:cstheme="majorHAnsi"/>
        </w:rPr>
        <w:t xml:space="preserve"> </w:t>
      </w:r>
      <w:r w:rsidRPr="00E444FA">
        <w:rPr>
          <w:rFonts w:asciiTheme="majorHAnsi" w:hAnsiTheme="majorHAnsi" w:cstheme="majorHAnsi"/>
        </w:rPr>
        <w:t>anti-malware</w:t>
      </w:r>
      <w:r w:rsidRPr="00E444FA" w:rsidR="004722B8">
        <w:rPr>
          <w:rFonts w:asciiTheme="majorHAnsi" w:hAnsiTheme="majorHAnsi" w:cstheme="majorHAnsi"/>
        </w:rPr>
        <w:t xml:space="preserve"> </w:t>
      </w:r>
      <w:r w:rsidRPr="00E444FA">
        <w:rPr>
          <w:rFonts w:asciiTheme="majorHAnsi" w:hAnsiTheme="majorHAnsi" w:cstheme="majorHAnsi"/>
        </w:rPr>
        <w:t>scanners)</w:t>
      </w:r>
      <w:r w:rsidRPr="00E444FA" w:rsidR="004722B8">
        <w:rPr>
          <w:rFonts w:asciiTheme="majorHAnsi" w:hAnsiTheme="majorHAnsi" w:cstheme="majorHAnsi"/>
        </w:rPr>
        <w:t xml:space="preserve"> </w:t>
      </w:r>
      <w:r w:rsidRPr="00E444FA">
        <w:rPr>
          <w:rFonts w:asciiTheme="majorHAnsi" w:hAnsiTheme="majorHAnsi" w:cstheme="majorHAnsi"/>
        </w:rPr>
        <w:t>on</w:t>
      </w:r>
      <w:r w:rsidRPr="00E444FA" w:rsidR="004722B8">
        <w:rPr>
          <w:rFonts w:asciiTheme="majorHAnsi" w:hAnsiTheme="majorHAnsi" w:cstheme="majorHAnsi"/>
        </w:rPr>
        <w:t xml:space="preserve"> </w:t>
      </w:r>
      <w:r w:rsidRPr="00E444FA">
        <w:rPr>
          <w:rFonts w:asciiTheme="majorHAnsi" w:hAnsiTheme="majorHAnsi" w:cstheme="majorHAnsi"/>
        </w:rPr>
        <w:t>information</w:t>
      </w:r>
      <w:r w:rsidRPr="00E444FA" w:rsidR="004722B8">
        <w:rPr>
          <w:rFonts w:asciiTheme="majorHAnsi" w:hAnsiTheme="majorHAnsi" w:cstheme="majorHAnsi"/>
        </w:rPr>
        <w:t xml:space="preserve"> </w:t>
      </w:r>
      <w:r w:rsidRPr="00E444FA">
        <w:rPr>
          <w:rFonts w:asciiTheme="majorHAnsi" w:hAnsiTheme="majorHAnsi" w:cstheme="majorHAnsi"/>
        </w:rPr>
        <w:t>systems.</w:t>
      </w:r>
    </w:p>
    <w:p w:rsidR="005A3908" w:rsidRPr="00E444FA" w:rsidP="008C11DF">
      <w:pPr>
        <w:pStyle w:val="ListParagraph"/>
        <w:numPr>
          <w:ilvl w:val="0"/>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b/>
        </w:rPr>
        <w:t>Ensure</w:t>
      </w:r>
      <w:r w:rsidRPr="00E444FA" w:rsidR="004722B8">
        <w:rPr>
          <w:rFonts w:asciiTheme="majorHAnsi" w:hAnsiTheme="majorHAnsi" w:cstheme="majorHAnsi"/>
          <w:b/>
        </w:rPr>
        <w:t xml:space="preserve"> </w:t>
      </w:r>
      <w:r w:rsidRPr="00E444FA">
        <w:rPr>
          <w:rFonts w:asciiTheme="majorHAnsi" w:hAnsiTheme="majorHAnsi" w:cstheme="majorHAnsi"/>
          <w:b/>
        </w:rPr>
        <w:t>that</w:t>
      </w:r>
      <w:r w:rsidRPr="00E444FA" w:rsidR="004722B8">
        <w:rPr>
          <w:rFonts w:asciiTheme="majorHAnsi" w:hAnsiTheme="majorHAnsi" w:cstheme="majorHAnsi"/>
          <w:b/>
        </w:rPr>
        <w:t xml:space="preserve"> </w:t>
      </w:r>
      <w:r w:rsidRPr="00E444FA">
        <w:rPr>
          <w:rFonts w:asciiTheme="majorHAnsi" w:hAnsiTheme="majorHAnsi" w:cstheme="majorHAnsi"/>
          <w:b/>
        </w:rPr>
        <w:t>anti-malware</w:t>
      </w:r>
      <w:r w:rsidRPr="00E444FA" w:rsidR="004722B8">
        <w:rPr>
          <w:rFonts w:asciiTheme="majorHAnsi" w:hAnsiTheme="majorHAnsi" w:cstheme="majorHAnsi"/>
          <w:b/>
        </w:rPr>
        <w:t xml:space="preserve"> </w:t>
      </w:r>
      <w:r w:rsidRPr="00E444FA" w:rsidR="00E439C9">
        <w:rPr>
          <w:rFonts w:asciiTheme="majorHAnsi" w:hAnsiTheme="majorHAnsi" w:cstheme="majorHAnsi"/>
          <w:b/>
        </w:rPr>
        <w:t>scanners</w:t>
      </w:r>
      <w:r w:rsidRPr="00E444FA" w:rsidR="004722B8">
        <w:rPr>
          <w:rFonts w:asciiTheme="majorHAnsi" w:hAnsiTheme="majorHAnsi" w:cstheme="majorHAnsi"/>
          <w:b/>
        </w:rPr>
        <w:t xml:space="preserve"> </w:t>
      </w:r>
      <w:r w:rsidRPr="00E444FA">
        <w:rPr>
          <w:rFonts w:asciiTheme="majorHAnsi" w:hAnsiTheme="majorHAnsi" w:cstheme="majorHAnsi"/>
          <w:b/>
        </w:rPr>
        <w:t>and</w:t>
      </w:r>
      <w:r w:rsidRPr="00E444FA" w:rsidR="004722B8">
        <w:rPr>
          <w:rFonts w:asciiTheme="majorHAnsi" w:hAnsiTheme="majorHAnsi" w:cstheme="majorHAnsi"/>
          <w:b/>
        </w:rPr>
        <w:t xml:space="preserve"> </w:t>
      </w:r>
      <w:r w:rsidRPr="00E444FA">
        <w:rPr>
          <w:rFonts w:asciiTheme="majorHAnsi" w:hAnsiTheme="majorHAnsi" w:cstheme="majorHAnsi"/>
          <w:b/>
        </w:rPr>
        <w:t>other</w:t>
      </w:r>
      <w:r w:rsidRPr="00E444FA" w:rsidR="004722B8">
        <w:rPr>
          <w:rFonts w:asciiTheme="majorHAnsi" w:hAnsiTheme="majorHAnsi" w:cstheme="majorHAnsi"/>
          <w:b/>
        </w:rPr>
        <w:t xml:space="preserve"> </w:t>
      </w:r>
      <w:r w:rsidRPr="00E444FA">
        <w:rPr>
          <w:rFonts w:asciiTheme="majorHAnsi" w:hAnsiTheme="majorHAnsi" w:cstheme="majorHAnsi"/>
          <w:b/>
        </w:rPr>
        <w:t>endpoint</w:t>
      </w:r>
      <w:r w:rsidRPr="00E444FA" w:rsidR="004722B8">
        <w:rPr>
          <w:rFonts w:asciiTheme="majorHAnsi" w:hAnsiTheme="majorHAnsi" w:cstheme="majorHAnsi"/>
          <w:b/>
        </w:rPr>
        <w:t xml:space="preserve"> </w:t>
      </w:r>
      <w:r w:rsidRPr="00E444FA" w:rsidR="00E439C9">
        <w:rPr>
          <w:rFonts w:asciiTheme="majorHAnsi" w:hAnsiTheme="majorHAnsi" w:cstheme="majorHAnsi"/>
          <w:b/>
        </w:rPr>
        <w:t>controls</w:t>
      </w:r>
      <w:r w:rsidRPr="00E444FA" w:rsidR="004722B8">
        <w:rPr>
          <w:rFonts w:asciiTheme="majorHAnsi" w:hAnsiTheme="majorHAnsi" w:cstheme="majorHAnsi"/>
          <w:b/>
        </w:rPr>
        <w:t xml:space="preserve"> </w:t>
      </w:r>
      <w:r w:rsidRPr="00E444FA" w:rsidR="00E439C9">
        <w:rPr>
          <w:rFonts w:asciiTheme="majorHAnsi" w:hAnsiTheme="majorHAnsi" w:cstheme="majorHAnsi"/>
          <w:b/>
        </w:rPr>
        <w:t xml:space="preserve">are updated </w:t>
      </w:r>
      <w:r w:rsidRPr="00E444FA">
        <w:rPr>
          <w:rFonts w:asciiTheme="majorHAnsi" w:hAnsiTheme="majorHAnsi" w:cstheme="majorHAnsi"/>
          <w:b/>
        </w:rPr>
        <w:t>frequently</w:t>
      </w:r>
      <w:r w:rsidRPr="00E444FA">
        <w:rPr>
          <w:rFonts w:asciiTheme="majorHAnsi" w:hAnsiTheme="majorHAnsi" w:cstheme="majorHAnsi"/>
        </w:rPr>
        <w:t>.</w:t>
      </w:r>
      <w:r w:rsidRPr="00E444FA" w:rsidR="004722B8">
        <w:rPr>
          <w:rFonts w:asciiTheme="majorHAnsi" w:hAnsiTheme="majorHAnsi" w:cstheme="majorHAnsi"/>
        </w:rPr>
        <w:t xml:space="preserve"> </w:t>
      </w:r>
      <w:r w:rsidRPr="00E444FA">
        <w:rPr>
          <w:rFonts w:asciiTheme="majorHAnsi" w:hAnsiTheme="majorHAnsi" w:cstheme="majorHAnsi"/>
        </w:rPr>
        <w:t>Subscription-based</w:t>
      </w:r>
      <w:r w:rsidRPr="00E444FA" w:rsidR="004722B8">
        <w:rPr>
          <w:rFonts w:asciiTheme="majorHAnsi" w:hAnsiTheme="majorHAnsi" w:cstheme="majorHAnsi"/>
        </w:rPr>
        <w:t xml:space="preserve"> </w:t>
      </w:r>
      <w:r w:rsidRPr="00E444FA">
        <w:rPr>
          <w:rFonts w:asciiTheme="majorHAnsi" w:hAnsiTheme="majorHAnsi" w:cstheme="majorHAnsi"/>
        </w:rPr>
        <w:t>security</w:t>
      </w:r>
      <w:r w:rsidRPr="00E444FA" w:rsidR="004722B8">
        <w:rPr>
          <w:rFonts w:asciiTheme="majorHAnsi" w:hAnsiTheme="majorHAnsi" w:cstheme="majorHAnsi"/>
        </w:rPr>
        <w:t xml:space="preserve"> </w:t>
      </w:r>
      <w:r w:rsidRPr="00E444FA">
        <w:rPr>
          <w:rFonts w:asciiTheme="majorHAnsi" w:hAnsiTheme="majorHAnsi" w:cstheme="majorHAnsi"/>
        </w:rPr>
        <w:t>services</w:t>
      </w:r>
      <w:r w:rsidRPr="00E444FA" w:rsidR="004722B8">
        <w:rPr>
          <w:rFonts w:asciiTheme="majorHAnsi" w:hAnsiTheme="majorHAnsi" w:cstheme="majorHAnsi"/>
        </w:rPr>
        <w:t xml:space="preserve"> </w:t>
      </w:r>
      <w:r w:rsidRPr="00E444FA" w:rsidR="00E439C9">
        <w:rPr>
          <w:rFonts w:asciiTheme="majorHAnsi" w:hAnsiTheme="majorHAnsi" w:cstheme="majorHAnsi"/>
        </w:rPr>
        <w:t xml:space="preserve">should </w:t>
      </w:r>
      <w:r w:rsidRPr="00E444FA">
        <w:rPr>
          <w:rFonts w:asciiTheme="majorHAnsi" w:hAnsiTheme="majorHAnsi" w:cstheme="majorHAnsi"/>
        </w:rPr>
        <w:t>be</w:t>
      </w:r>
      <w:r w:rsidRPr="00E444FA" w:rsidR="004722B8">
        <w:rPr>
          <w:rFonts w:asciiTheme="majorHAnsi" w:hAnsiTheme="majorHAnsi" w:cstheme="majorHAnsi"/>
        </w:rPr>
        <w:t xml:space="preserve"> </w:t>
      </w:r>
      <w:r w:rsidRPr="00E444FA">
        <w:rPr>
          <w:rFonts w:asciiTheme="majorHAnsi" w:hAnsiTheme="majorHAnsi" w:cstheme="majorHAnsi"/>
        </w:rPr>
        <w:t>renewed</w:t>
      </w:r>
      <w:r w:rsidRPr="00E444FA" w:rsidR="004722B8">
        <w:rPr>
          <w:rFonts w:asciiTheme="majorHAnsi" w:hAnsiTheme="majorHAnsi" w:cstheme="majorHAnsi"/>
        </w:rPr>
        <w:t xml:space="preserve"> </w:t>
      </w:r>
      <w:r w:rsidRPr="00E444FA">
        <w:rPr>
          <w:rFonts w:asciiTheme="majorHAnsi" w:hAnsiTheme="majorHAnsi" w:cstheme="majorHAnsi"/>
        </w:rPr>
        <w:t>on</w:t>
      </w:r>
      <w:r w:rsidRPr="00E444FA" w:rsidR="004722B8">
        <w:rPr>
          <w:rFonts w:asciiTheme="majorHAnsi" w:hAnsiTheme="majorHAnsi" w:cstheme="majorHAnsi"/>
        </w:rPr>
        <w:t xml:space="preserve"> </w:t>
      </w:r>
      <w:r w:rsidRPr="00E444FA">
        <w:rPr>
          <w:rFonts w:asciiTheme="majorHAnsi" w:hAnsiTheme="majorHAnsi" w:cstheme="majorHAnsi"/>
        </w:rPr>
        <w:t>a</w:t>
      </w:r>
      <w:r w:rsidRPr="00E444FA" w:rsidR="004722B8">
        <w:rPr>
          <w:rFonts w:asciiTheme="majorHAnsi" w:hAnsiTheme="majorHAnsi" w:cstheme="majorHAnsi"/>
        </w:rPr>
        <w:t xml:space="preserve"> </w:t>
      </w:r>
      <w:r w:rsidRPr="00E444FA">
        <w:rPr>
          <w:rFonts w:asciiTheme="majorHAnsi" w:hAnsiTheme="majorHAnsi" w:cstheme="majorHAnsi"/>
        </w:rPr>
        <w:t>yearly</w:t>
      </w:r>
      <w:r w:rsidRPr="00E444FA" w:rsidR="004722B8">
        <w:rPr>
          <w:rFonts w:asciiTheme="majorHAnsi" w:hAnsiTheme="majorHAnsi" w:cstheme="majorHAnsi"/>
        </w:rPr>
        <w:t xml:space="preserve"> </w:t>
      </w:r>
      <w:r w:rsidRPr="00E444FA">
        <w:rPr>
          <w:rFonts w:asciiTheme="majorHAnsi" w:hAnsiTheme="majorHAnsi" w:cstheme="majorHAnsi"/>
        </w:rPr>
        <w:t>basis.</w:t>
      </w:r>
      <w:r w:rsidRPr="00E444FA" w:rsidR="004722B8">
        <w:rPr>
          <w:rFonts w:asciiTheme="majorHAnsi" w:hAnsiTheme="majorHAnsi" w:cstheme="majorHAnsi"/>
        </w:rPr>
        <w:t xml:space="preserve"> </w:t>
      </w:r>
      <w:r w:rsidRPr="00E444FA">
        <w:rPr>
          <w:rFonts w:asciiTheme="majorHAnsi" w:hAnsiTheme="majorHAnsi" w:cstheme="majorHAnsi"/>
        </w:rPr>
        <w:t>Once</w:t>
      </w:r>
      <w:r w:rsidRPr="00E444FA" w:rsidR="004722B8">
        <w:rPr>
          <w:rFonts w:asciiTheme="majorHAnsi" w:hAnsiTheme="majorHAnsi" w:cstheme="majorHAnsi"/>
        </w:rPr>
        <w:t xml:space="preserve"> </w:t>
      </w:r>
      <w:r w:rsidRPr="00E444FA">
        <w:rPr>
          <w:rFonts w:asciiTheme="majorHAnsi" w:hAnsiTheme="majorHAnsi" w:cstheme="majorHAnsi"/>
        </w:rPr>
        <w:t>you</w:t>
      </w:r>
      <w:r w:rsidRPr="00E444FA" w:rsidR="004722B8">
        <w:rPr>
          <w:rFonts w:asciiTheme="majorHAnsi" w:hAnsiTheme="majorHAnsi" w:cstheme="majorHAnsi"/>
        </w:rPr>
        <w:t xml:space="preserve"> </w:t>
      </w:r>
      <w:r w:rsidRPr="00E444FA">
        <w:rPr>
          <w:rFonts w:asciiTheme="majorHAnsi" w:hAnsiTheme="majorHAnsi" w:cstheme="majorHAnsi"/>
        </w:rPr>
        <w:t>let</w:t>
      </w:r>
      <w:r w:rsidRPr="00E444FA" w:rsidR="004722B8">
        <w:rPr>
          <w:rFonts w:asciiTheme="majorHAnsi" w:hAnsiTheme="majorHAnsi" w:cstheme="majorHAnsi"/>
        </w:rPr>
        <w:t xml:space="preserve"> </w:t>
      </w:r>
      <w:r w:rsidRPr="00E444FA">
        <w:rPr>
          <w:rFonts w:asciiTheme="majorHAnsi" w:hAnsiTheme="majorHAnsi" w:cstheme="majorHAnsi"/>
        </w:rPr>
        <w:t>the</w:t>
      </w:r>
      <w:r w:rsidRPr="00E444FA" w:rsidR="004722B8">
        <w:rPr>
          <w:rFonts w:asciiTheme="majorHAnsi" w:hAnsiTheme="majorHAnsi" w:cstheme="majorHAnsi"/>
        </w:rPr>
        <w:t xml:space="preserve"> </w:t>
      </w:r>
      <w:r w:rsidRPr="00E444FA">
        <w:rPr>
          <w:rFonts w:asciiTheme="majorHAnsi" w:hAnsiTheme="majorHAnsi" w:cstheme="majorHAnsi"/>
        </w:rPr>
        <w:t>subscription</w:t>
      </w:r>
      <w:r w:rsidRPr="00E444FA" w:rsidR="004722B8">
        <w:rPr>
          <w:rFonts w:asciiTheme="majorHAnsi" w:hAnsiTheme="majorHAnsi" w:cstheme="majorHAnsi"/>
        </w:rPr>
        <w:t xml:space="preserve"> </w:t>
      </w:r>
      <w:r w:rsidRPr="00E444FA">
        <w:rPr>
          <w:rFonts w:asciiTheme="majorHAnsi" w:hAnsiTheme="majorHAnsi" w:cstheme="majorHAnsi"/>
        </w:rPr>
        <w:t>lapse,</w:t>
      </w:r>
      <w:r w:rsidRPr="00E444FA" w:rsidR="004722B8">
        <w:rPr>
          <w:rFonts w:asciiTheme="majorHAnsi" w:hAnsiTheme="majorHAnsi" w:cstheme="majorHAnsi"/>
        </w:rPr>
        <w:t xml:space="preserve"> </w:t>
      </w:r>
      <w:r w:rsidRPr="00E444FA">
        <w:rPr>
          <w:rFonts w:asciiTheme="majorHAnsi" w:hAnsiTheme="majorHAnsi" w:cstheme="majorHAnsi"/>
        </w:rPr>
        <w:t>your</w:t>
      </w:r>
      <w:r w:rsidRPr="00E444FA" w:rsidR="004722B8">
        <w:rPr>
          <w:rFonts w:asciiTheme="majorHAnsi" w:hAnsiTheme="majorHAnsi" w:cstheme="majorHAnsi"/>
        </w:rPr>
        <w:t xml:space="preserve"> </w:t>
      </w:r>
      <w:r w:rsidRPr="00E444FA">
        <w:rPr>
          <w:rFonts w:asciiTheme="majorHAnsi" w:hAnsiTheme="majorHAnsi" w:cstheme="majorHAnsi"/>
        </w:rPr>
        <w:t xml:space="preserve">information systems will immediately become vulnerable to cyber threats. </w:t>
      </w:r>
    </w:p>
    <w:p w:rsidR="005A3908" w:rsidRPr="00E444FA" w:rsidP="008C11DF">
      <w:pPr>
        <w:pStyle w:val="ListParagraph"/>
        <w:numPr>
          <w:ilvl w:val="0"/>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b/>
        </w:rPr>
        <w:t>Establish</w:t>
      </w:r>
      <w:r w:rsidRPr="00E444FA" w:rsidR="004722B8">
        <w:rPr>
          <w:rFonts w:asciiTheme="majorHAnsi" w:hAnsiTheme="majorHAnsi" w:cstheme="majorHAnsi"/>
          <w:b/>
        </w:rPr>
        <w:t xml:space="preserve"> </w:t>
      </w:r>
      <w:r w:rsidRPr="00E444FA">
        <w:rPr>
          <w:rFonts w:asciiTheme="majorHAnsi" w:hAnsiTheme="majorHAnsi" w:cstheme="majorHAnsi"/>
          <w:b/>
        </w:rPr>
        <w:t>relationships</w:t>
      </w:r>
      <w:r w:rsidRPr="00E444FA" w:rsidR="004722B8">
        <w:rPr>
          <w:rFonts w:asciiTheme="majorHAnsi" w:hAnsiTheme="majorHAnsi" w:cstheme="majorHAnsi"/>
          <w:b/>
        </w:rPr>
        <w:t xml:space="preserve"> </w:t>
      </w:r>
      <w:r w:rsidRPr="00E444FA">
        <w:rPr>
          <w:rFonts w:asciiTheme="majorHAnsi" w:hAnsiTheme="majorHAnsi" w:cstheme="majorHAnsi"/>
          <w:b/>
        </w:rPr>
        <w:t>with</w:t>
      </w:r>
      <w:r w:rsidRPr="00E444FA" w:rsidR="00F7736F">
        <w:rPr>
          <w:rFonts w:asciiTheme="majorHAnsi" w:hAnsiTheme="majorHAnsi" w:cstheme="majorHAnsi"/>
          <w:b/>
        </w:rPr>
        <w:t xml:space="preserve"> governmental entities and</w:t>
      </w:r>
      <w:r w:rsidRPr="00E444FA" w:rsidR="004722B8">
        <w:rPr>
          <w:rFonts w:asciiTheme="majorHAnsi" w:hAnsiTheme="majorHAnsi" w:cstheme="majorHAnsi"/>
          <w:b/>
        </w:rPr>
        <w:t xml:space="preserve"> </w:t>
      </w:r>
      <w:r w:rsidRPr="00E444FA">
        <w:rPr>
          <w:rFonts w:asciiTheme="majorHAnsi" w:hAnsiTheme="majorHAnsi" w:cstheme="majorHAnsi"/>
          <w:b/>
        </w:rPr>
        <w:t>law</w:t>
      </w:r>
      <w:r w:rsidRPr="00E444FA" w:rsidR="004722B8">
        <w:rPr>
          <w:rFonts w:asciiTheme="majorHAnsi" w:hAnsiTheme="majorHAnsi" w:cstheme="majorHAnsi"/>
          <w:b/>
        </w:rPr>
        <w:t xml:space="preserve"> </w:t>
      </w:r>
      <w:r w:rsidRPr="00E444FA">
        <w:rPr>
          <w:rFonts w:asciiTheme="majorHAnsi" w:hAnsiTheme="majorHAnsi" w:cstheme="majorHAnsi"/>
          <w:b/>
        </w:rPr>
        <w:t>enforcement</w:t>
      </w:r>
      <w:r w:rsidRPr="00E444FA" w:rsidR="004722B8">
        <w:rPr>
          <w:rFonts w:asciiTheme="majorHAnsi" w:hAnsiTheme="majorHAnsi" w:cstheme="majorHAnsi"/>
          <w:b/>
        </w:rPr>
        <w:t xml:space="preserve"> </w:t>
      </w:r>
      <w:r w:rsidRPr="00E444FA">
        <w:rPr>
          <w:rFonts w:asciiTheme="majorHAnsi" w:hAnsiTheme="majorHAnsi" w:cstheme="majorHAnsi"/>
          <w:b/>
        </w:rPr>
        <w:t>agencies</w:t>
      </w:r>
      <w:r w:rsidRPr="00E444FA">
        <w:rPr>
          <w:rFonts w:asciiTheme="majorHAnsi" w:hAnsiTheme="majorHAnsi" w:cstheme="majorHAnsi"/>
        </w:rPr>
        <w:t>.</w:t>
      </w:r>
      <w:r w:rsidRPr="00E444FA" w:rsidR="00B73E64">
        <w:rPr>
          <w:rFonts w:asciiTheme="majorHAnsi" w:hAnsiTheme="majorHAnsi" w:cstheme="majorHAnsi"/>
        </w:rPr>
        <w:t xml:space="preserve"> </w:t>
      </w:r>
    </w:p>
    <w:p w:rsidR="005A3908" w:rsidRPr="00E444FA" w:rsidP="008C11DF">
      <w:pPr>
        <w:pStyle w:val="ListParagraph"/>
        <w:numPr>
          <w:ilvl w:val="0"/>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b/>
        </w:rPr>
        <w:t>Practi</w:t>
      </w:r>
      <w:r w:rsidRPr="00E444FA" w:rsidR="000364F1">
        <w:rPr>
          <w:rFonts w:asciiTheme="majorHAnsi" w:hAnsiTheme="majorHAnsi" w:cstheme="majorHAnsi"/>
          <w:b/>
        </w:rPr>
        <w:t>c</w:t>
      </w:r>
      <w:r w:rsidRPr="00E444FA">
        <w:rPr>
          <w:rFonts w:asciiTheme="majorHAnsi" w:hAnsiTheme="majorHAnsi" w:cstheme="majorHAnsi"/>
          <w:b/>
        </w:rPr>
        <w:t xml:space="preserve">e </w:t>
      </w:r>
      <w:r w:rsidRPr="00E444FA" w:rsidR="00E439C9">
        <w:rPr>
          <w:rFonts w:asciiTheme="majorHAnsi" w:hAnsiTheme="majorHAnsi" w:cstheme="majorHAnsi"/>
          <w:b/>
        </w:rPr>
        <w:t xml:space="preserve">your </w:t>
      </w:r>
      <w:r w:rsidRPr="00E444FA">
        <w:rPr>
          <w:rFonts w:asciiTheme="majorHAnsi" w:hAnsiTheme="majorHAnsi" w:cstheme="majorHAnsi"/>
          <w:b/>
        </w:rPr>
        <w:t>incident</w:t>
      </w:r>
      <w:r w:rsidRPr="00E444FA" w:rsidR="004722B8">
        <w:rPr>
          <w:rFonts w:asciiTheme="majorHAnsi" w:hAnsiTheme="majorHAnsi" w:cstheme="majorHAnsi"/>
          <w:b/>
        </w:rPr>
        <w:t xml:space="preserve"> </w:t>
      </w:r>
      <w:r w:rsidRPr="00E444FA">
        <w:rPr>
          <w:rFonts w:asciiTheme="majorHAnsi" w:hAnsiTheme="majorHAnsi" w:cstheme="majorHAnsi"/>
          <w:b/>
        </w:rPr>
        <w:t>response</w:t>
      </w:r>
      <w:r w:rsidRPr="00E444FA" w:rsidR="004722B8">
        <w:rPr>
          <w:rFonts w:asciiTheme="majorHAnsi" w:hAnsiTheme="majorHAnsi" w:cstheme="majorHAnsi"/>
          <w:b/>
        </w:rPr>
        <w:t xml:space="preserve"> </w:t>
      </w:r>
      <w:r w:rsidRPr="00E444FA" w:rsidR="00004586">
        <w:rPr>
          <w:rFonts w:asciiTheme="majorHAnsi" w:hAnsiTheme="majorHAnsi" w:cstheme="majorHAnsi"/>
          <w:b/>
        </w:rPr>
        <w:t>capability</w:t>
      </w:r>
      <w:r w:rsidRPr="00E444FA" w:rsidR="00E439C9">
        <w:rPr>
          <w:rFonts w:asciiTheme="majorHAnsi" w:hAnsiTheme="majorHAnsi" w:cstheme="majorHAnsi"/>
        </w:rPr>
        <w:t>.</w:t>
      </w:r>
    </w:p>
    <w:p w:rsidR="00004586" w:rsidRPr="00E444FA" w:rsidP="00004586">
      <w:pPr>
        <w:pStyle w:val="ListParagraph"/>
        <w:numPr>
          <w:ilvl w:val="0"/>
          <w:numId w:val="8"/>
        </w:numPr>
        <w:spacing w:after="120"/>
        <w:contextualSpacing w:val="0"/>
        <w:rPr>
          <w:rFonts w:asciiTheme="majorHAnsi" w:hAnsiTheme="majorHAnsi" w:cstheme="majorHAnsi"/>
        </w:rPr>
      </w:pPr>
      <w:r w:rsidRPr="00E444FA">
        <w:rPr>
          <w:rFonts w:asciiTheme="majorHAnsi" w:hAnsiTheme="majorHAnsi" w:cstheme="majorHAnsi"/>
          <w:b/>
        </w:rPr>
        <w:t xml:space="preserve">Involve legal </w:t>
      </w:r>
      <w:r w:rsidRPr="00E444FA" w:rsidR="00B22BAA">
        <w:rPr>
          <w:rFonts w:asciiTheme="majorHAnsi" w:hAnsiTheme="majorHAnsi" w:cstheme="majorHAnsi"/>
          <w:b/>
        </w:rPr>
        <w:t>counsel</w:t>
      </w:r>
      <w:r w:rsidRPr="00E444FA">
        <w:rPr>
          <w:rFonts w:asciiTheme="majorHAnsi" w:hAnsiTheme="majorHAnsi" w:cstheme="majorHAnsi"/>
        </w:rPr>
        <w:t>. To ensure effective plans, you should involve legal counsel throughout the entire cyber incident response process. Additionally, response plans should be consistent with applicable laws in relevant jurisdictions (</w:t>
      </w:r>
      <w:r w:rsidRPr="00E444FA" w:rsidR="00150BD4">
        <w:rPr>
          <w:rFonts w:asciiTheme="majorHAnsi" w:hAnsiTheme="majorHAnsi" w:cstheme="majorHAnsi"/>
        </w:rPr>
        <w:t>e.g.,</w:t>
      </w:r>
      <w:r w:rsidRPr="00E444FA">
        <w:rPr>
          <w:rFonts w:asciiTheme="majorHAnsi" w:hAnsiTheme="majorHAnsi" w:cstheme="majorHAnsi"/>
        </w:rPr>
        <w:t xml:space="preserve"> jurisdictions where your organization and customers are located).</w:t>
      </w:r>
    </w:p>
    <w:p w:rsidR="00004586" w:rsidRPr="00E444FA" w:rsidP="00004586">
      <w:pPr>
        <w:spacing w:after="120"/>
        <w:rPr>
          <w:rFonts w:asciiTheme="majorHAnsi" w:hAnsiTheme="majorHAnsi" w:cstheme="majorHAnsi"/>
        </w:rPr>
      </w:pPr>
      <w:r w:rsidRPr="00E444FA">
        <w:rPr>
          <w:rFonts w:asciiTheme="majorHAnsi" w:hAnsiTheme="majorHAnsi" w:cstheme="majorHAnsi"/>
        </w:rPr>
        <w:t xml:space="preserve">Above all, you must </w:t>
      </w:r>
      <w:r w:rsidRPr="00E444FA" w:rsidR="0081277E">
        <w:rPr>
          <w:rFonts w:asciiTheme="majorHAnsi" w:hAnsiTheme="majorHAnsi" w:cstheme="majorHAnsi"/>
        </w:rPr>
        <w:t xml:space="preserve">make sure </w:t>
      </w:r>
      <w:r w:rsidRPr="00E444FA">
        <w:rPr>
          <w:rFonts w:asciiTheme="majorHAnsi" w:hAnsiTheme="majorHAnsi" w:cstheme="majorHAnsi"/>
        </w:rPr>
        <w:t>that your cyber security plan is actionable and practicable. Cyber incident response plans should be short, simple documents that:</w:t>
      </w:r>
    </w:p>
    <w:p w:rsidR="00004586" w:rsidRPr="00E444FA" w:rsidP="00004586">
      <w:pPr>
        <w:pStyle w:val="ListParagraph"/>
        <w:numPr>
          <w:ilvl w:val="0"/>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rPr>
        <w:t>Specify tasks and outcomes</w:t>
      </w:r>
      <w:r w:rsidRPr="00E444FA" w:rsidR="00CF6908">
        <w:rPr>
          <w:rFonts w:asciiTheme="majorHAnsi" w:hAnsiTheme="majorHAnsi" w:cstheme="majorHAnsi"/>
        </w:rPr>
        <w:t>.</w:t>
      </w:r>
    </w:p>
    <w:p w:rsidR="00004586" w:rsidRPr="00E444FA" w:rsidP="00004586">
      <w:pPr>
        <w:pStyle w:val="ListParagraph"/>
        <w:numPr>
          <w:ilvl w:val="0"/>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rPr>
        <w:t>Assign accountability to specific incident response team members</w:t>
      </w:r>
      <w:r w:rsidRPr="00E444FA" w:rsidR="00CF6908">
        <w:rPr>
          <w:rFonts w:asciiTheme="majorHAnsi" w:hAnsiTheme="majorHAnsi" w:cstheme="majorHAnsi"/>
        </w:rPr>
        <w:t>.</w:t>
      </w:r>
    </w:p>
    <w:p w:rsidR="00004586" w:rsidRPr="00E444FA" w:rsidP="00004586">
      <w:pPr>
        <w:pStyle w:val="ListParagraph"/>
        <w:numPr>
          <w:ilvl w:val="0"/>
          <w:numId w:val="8"/>
        </w:numPr>
        <w:tabs>
          <w:tab w:val="left" w:pos="8427"/>
        </w:tabs>
        <w:spacing w:after="120"/>
        <w:contextualSpacing w:val="0"/>
        <w:rPr>
          <w:rFonts w:asciiTheme="majorHAnsi" w:hAnsiTheme="majorHAnsi" w:cstheme="majorHAnsi"/>
        </w:rPr>
      </w:pPr>
      <w:r w:rsidRPr="00E444FA">
        <w:rPr>
          <w:rFonts w:asciiTheme="majorHAnsi" w:hAnsiTheme="majorHAnsi" w:cstheme="majorHAnsi"/>
        </w:rPr>
        <w:t>Provide guidance and advice to help the incident response team make important technical, business and legal decisions in a timely manner</w:t>
      </w:r>
      <w:r w:rsidRPr="00E444FA" w:rsidR="00CF6908">
        <w:rPr>
          <w:rFonts w:asciiTheme="majorHAnsi" w:hAnsiTheme="majorHAnsi" w:cstheme="majorHAnsi"/>
        </w:rPr>
        <w:t>.</w:t>
      </w:r>
    </w:p>
    <w:p w:rsidR="008C11DF" w:rsidRPr="00E444FA" w:rsidP="008C11DF">
      <w:pPr>
        <w:pStyle w:val="Heading2"/>
        <w:rPr>
          <w:rFonts w:cstheme="majorHAnsi"/>
        </w:rPr>
      </w:pPr>
    </w:p>
    <w:p w:rsidR="00C91D28" w:rsidRPr="00E444FA" w:rsidP="00C91D28"/>
    <w:p w:rsidR="00C91D28" w:rsidRPr="00E444FA" w:rsidP="00C91D28"/>
    <w:p w:rsidR="00C91D28" w:rsidRPr="00E444FA" w:rsidP="00C91D28"/>
    <w:p w:rsidR="00C91D28" w:rsidRPr="00E444FA" w:rsidP="00C91D28"/>
    <w:p w:rsidR="00C91D28" w:rsidRPr="00E444FA" w:rsidP="00C91D28"/>
    <w:p w:rsidR="00C91D28" w:rsidRPr="00E444FA" w:rsidP="00C91D28"/>
    <w:p w:rsidR="002E19C1" w:rsidRPr="00E444FA" w:rsidP="00C91D28"/>
    <w:p w:rsidR="00C91D28" w:rsidRPr="00E444FA" w:rsidP="00C91D28"/>
    <w:p w:rsidR="00C91D28" w:rsidRPr="00E444FA" w:rsidP="00C91D28">
      <w:r w:rsidRPr="00E444FA">
        <w:drawing>
          <wp:anchor distT="0" distB="0" distL="114300" distR="114300" simplePos="0" relativeHeight="251670528" behindDoc="0" locked="0" layoutInCell="1" allowOverlap="1">
            <wp:simplePos x="0" y="0"/>
            <wp:positionH relativeFrom="margin">
              <wp:align>right</wp:align>
            </wp:positionH>
            <wp:positionV relativeFrom="paragraph">
              <wp:posOffset>122465</wp:posOffset>
            </wp:positionV>
            <wp:extent cx="5943600" cy="321945"/>
            <wp:effectExtent l="0" t="0" r="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321945"/>
                    </a:xfrm>
                    <a:prstGeom prst="rect">
                      <a:avLst/>
                    </a:prstGeom>
                  </pic:spPr>
                </pic:pic>
              </a:graphicData>
            </a:graphic>
          </wp:anchor>
        </w:drawing>
      </w:r>
    </w:p>
    <w:p w:rsidR="00C91D28" w:rsidRPr="00E444FA" w:rsidP="00C91D28"/>
    <w:tbl>
      <w:tblPr>
        <w:tblStyle w:val="TableGrid"/>
        <w:tblW w:w="9360" w:type="dxa"/>
        <w:jc w:val="center"/>
        <w:tblLook w:val="04A0"/>
      </w:tblPr>
      <w:tblGrid>
        <w:gridCol w:w="1730"/>
        <w:gridCol w:w="1899"/>
        <w:gridCol w:w="2164"/>
        <w:gridCol w:w="2033"/>
        <w:gridCol w:w="1534"/>
      </w:tblGrid>
      <w:tr w:rsidTr="00446A86">
        <w:tblPrEx>
          <w:tblW w:w="9360" w:type="dxa"/>
          <w:jc w:val="center"/>
          <w:tblLook w:val="04A0"/>
        </w:tblPrEx>
        <w:trPr>
          <w:trHeight w:val="710"/>
          <w:jc w:val="center"/>
        </w:trPr>
        <w:tc>
          <w:tcPr>
            <w:tcW w:w="1690" w:type="dxa"/>
            <w:shd w:val="clear" w:color="auto" w:fill="B7C6E5"/>
            <w:vAlign w:val="center"/>
          </w:tcPr>
          <w:p w:rsidR="000343A8"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PHASE 1: PLAN AND PREPARE</w:t>
            </w:r>
          </w:p>
        </w:tc>
        <w:tc>
          <w:tcPr>
            <w:tcW w:w="1910" w:type="dxa"/>
            <w:shd w:val="clear" w:color="auto" w:fill="B7C6E5"/>
            <w:vAlign w:val="center"/>
          </w:tcPr>
          <w:p w:rsidR="000343A8"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PHASE 2: DETECT AND REPORT</w:t>
            </w:r>
          </w:p>
        </w:tc>
        <w:tc>
          <w:tcPr>
            <w:tcW w:w="2180" w:type="dxa"/>
            <w:shd w:val="clear" w:color="auto" w:fill="F2F2F2" w:themeFill="background1" w:themeFillShade="F2"/>
            <w:vAlign w:val="center"/>
          </w:tcPr>
          <w:p w:rsidR="000343A8" w:rsidRPr="00E444FA" w:rsidP="004E583D">
            <w:pPr>
              <w:pStyle w:val="SectionHeading"/>
              <w:spacing w:before="120" w:after="120"/>
              <w:jc w:val="center"/>
              <w:rPr>
                <w:rFonts w:asciiTheme="majorHAnsi" w:hAnsiTheme="majorHAnsi" w:cstheme="majorHAnsi"/>
                <w:color w:val="BFBFBF" w:themeColor="background1" w:themeShade="BF"/>
                <w:sz w:val="20"/>
              </w:rPr>
            </w:pPr>
            <w:r w:rsidRPr="00E444FA">
              <w:rPr>
                <w:rFonts w:asciiTheme="majorHAnsi" w:hAnsiTheme="majorHAnsi" w:cstheme="majorHAnsi"/>
                <w:color w:val="BFBFBF" w:themeColor="background1" w:themeShade="BF"/>
                <w:sz w:val="20"/>
              </w:rPr>
              <w:t>PHASE 3: ASSESS AND DECIDE</w:t>
            </w:r>
          </w:p>
        </w:tc>
        <w:tc>
          <w:tcPr>
            <w:tcW w:w="2045" w:type="dxa"/>
            <w:shd w:val="clear" w:color="auto" w:fill="F2F2F2" w:themeFill="background1" w:themeFillShade="F2"/>
            <w:vAlign w:val="center"/>
          </w:tcPr>
          <w:p w:rsidR="000343A8" w:rsidRPr="00E444FA" w:rsidP="004E583D">
            <w:pPr>
              <w:pStyle w:val="SectionHeading"/>
              <w:spacing w:before="120" w:after="120"/>
              <w:jc w:val="center"/>
              <w:rPr>
                <w:rFonts w:asciiTheme="majorHAnsi" w:hAnsiTheme="majorHAnsi" w:cstheme="majorHAnsi"/>
                <w:color w:val="BFBFBF" w:themeColor="background1" w:themeShade="BF"/>
                <w:sz w:val="20"/>
              </w:rPr>
            </w:pPr>
            <w:r w:rsidRPr="00E444FA">
              <w:rPr>
                <w:rFonts w:asciiTheme="majorHAnsi" w:hAnsiTheme="majorHAnsi" w:cstheme="majorHAnsi"/>
                <w:color w:val="BFBFBF" w:themeColor="background1" w:themeShade="BF"/>
                <w:sz w:val="20"/>
              </w:rPr>
              <w:t>PHASE 4: RESPOND</w:t>
            </w:r>
          </w:p>
        </w:tc>
        <w:tc>
          <w:tcPr>
            <w:tcW w:w="1535" w:type="dxa"/>
            <w:shd w:val="clear" w:color="auto" w:fill="F2F2F2" w:themeFill="background1" w:themeFillShade="F2"/>
            <w:vAlign w:val="center"/>
          </w:tcPr>
          <w:p w:rsidR="000343A8" w:rsidRPr="00E444FA" w:rsidP="004E583D">
            <w:pPr>
              <w:pStyle w:val="SectionHeading"/>
              <w:spacing w:before="120" w:after="120"/>
              <w:jc w:val="center"/>
              <w:rPr>
                <w:rFonts w:asciiTheme="majorHAnsi" w:hAnsiTheme="majorHAnsi" w:cstheme="majorHAnsi"/>
                <w:color w:val="BFBFBF" w:themeColor="background1" w:themeShade="BF"/>
                <w:sz w:val="20"/>
              </w:rPr>
            </w:pPr>
            <w:r w:rsidRPr="00E444FA">
              <w:rPr>
                <w:rFonts w:asciiTheme="majorHAnsi" w:hAnsiTheme="majorHAnsi" w:cstheme="majorHAnsi"/>
                <w:color w:val="BFBFBF" w:themeColor="background1" w:themeShade="BF"/>
                <w:sz w:val="20"/>
              </w:rPr>
              <w:t>PHASE 5: PERFORM POST-INCIDENT ACTIVITIES</w:t>
            </w:r>
          </w:p>
        </w:tc>
      </w:tr>
      <w:tr w:rsidTr="006E4A40">
        <w:tblPrEx>
          <w:tblW w:w="9360" w:type="dxa"/>
          <w:jc w:val="center"/>
          <w:tblLook w:val="04A0"/>
        </w:tblPrEx>
        <w:trPr>
          <w:trHeight w:val="2467"/>
          <w:jc w:val="center"/>
        </w:trPr>
        <w:tc>
          <w:tcPr>
            <w:tcW w:w="1690" w:type="dxa"/>
          </w:tcPr>
          <w:p w:rsidR="000343A8" w:rsidRPr="00E444FA" w:rsidP="00210465">
            <w:pPr>
              <w:pStyle w:val="ListParagraph"/>
              <w:numPr>
                <w:ilvl w:val="0"/>
                <w:numId w:val="37"/>
              </w:numPr>
              <w:spacing w:after="120"/>
              <w:rPr>
                <w:rFonts w:asciiTheme="majorHAnsi" w:hAnsiTheme="majorHAnsi" w:cstheme="majorHAnsi"/>
              </w:rPr>
            </w:pPr>
            <w:r w:rsidRPr="00E444FA">
              <w:rPr>
                <w:rFonts w:asciiTheme="majorHAnsi" w:hAnsiTheme="majorHAnsi" w:cstheme="majorHAnsi"/>
              </w:rPr>
              <w:t>Form response team</w:t>
            </w:r>
            <w:r w:rsidRPr="00E444FA" w:rsidR="00CF6908">
              <w:rPr>
                <w:rFonts w:asciiTheme="majorHAnsi" w:hAnsiTheme="majorHAnsi" w:cstheme="majorHAnsi"/>
              </w:rPr>
              <w:t>.</w:t>
            </w:r>
          </w:p>
          <w:p w:rsidR="000343A8" w:rsidRPr="00E444FA" w:rsidP="00210465">
            <w:pPr>
              <w:pStyle w:val="ListParagraph"/>
              <w:numPr>
                <w:ilvl w:val="0"/>
                <w:numId w:val="37"/>
              </w:numPr>
              <w:spacing w:after="120"/>
              <w:rPr>
                <w:rFonts w:asciiTheme="majorHAnsi" w:hAnsiTheme="majorHAnsi" w:cstheme="majorHAnsi"/>
              </w:rPr>
            </w:pPr>
            <w:r w:rsidRPr="00E444FA">
              <w:rPr>
                <w:rFonts w:asciiTheme="majorHAnsi" w:hAnsiTheme="majorHAnsi" w:cstheme="majorHAnsi"/>
              </w:rPr>
              <w:t>Manage security awareness across the organization</w:t>
            </w:r>
            <w:r w:rsidRPr="00E444FA" w:rsidR="00CF6908">
              <w:rPr>
                <w:rFonts w:asciiTheme="majorHAnsi" w:hAnsiTheme="majorHAnsi" w:cstheme="majorHAnsi"/>
              </w:rPr>
              <w:t>.</w:t>
            </w:r>
          </w:p>
          <w:p w:rsidR="000343A8" w:rsidRPr="00E444FA" w:rsidP="00210465">
            <w:pPr>
              <w:pStyle w:val="ListParagraph"/>
              <w:numPr>
                <w:ilvl w:val="0"/>
                <w:numId w:val="37"/>
              </w:numPr>
              <w:spacing w:after="120"/>
              <w:rPr>
                <w:rFonts w:asciiTheme="majorHAnsi" w:hAnsiTheme="majorHAnsi" w:cstheme="majorHAnsi"/>
              </w:rPr>
            </w:pPr>
            <w:r w:rsidRPr="00E444FA">
              <w:rPr>
                <w:rFonts w:asciiTheme="majorHAnsi" w:hAnsiTheme="majorHAnsi" w:cstheme="majorHAnsi"/>
              </w:rPr>
              <w:t>Implement cyber safeguards</w:t>
            </w:r>
            <w:r w:rsidRPr="00E444FA" w:rsidR="00CF6908">
              <w:rPr>
                <w:rFonts w:asciiTheme="majorHAnsi" w:hAnsiTheme="majorHAnsi" w:cstheme="majorHAnsi"/>
              </w:rPr>
              <w:t>.</w:t>
            </w:r>
          </w:p>
        </w:tc>
        <w:tc>
          <w:tcPr>
            <w:tcW w:w="1910" w:type="dxa"/>
          </w:tcPr>
          <w:p w:rsidR="000343A8" w:rsidRPr="00E444FA" w:rsidP="00210465">
            <w:pPr>
              <w:pStyle w:val="ListParagraph"/>
              <w:numPr>
                <w:ilvl w:val="0"/>
                <w:numId w:val="37"/>
              </w:numPr>
              <w:spacing w:after="120"/>
              <w:rPr>
                <w:rFonts w:asciiTheme="majorHAnsi" w:hAnsiTheme="majorHAnsi" w:cstheme="majorHAnsi"/>
              </w:rPr>
            </w:pPr>
            <w:r w:rsidRPr="00E444FA">
              <w:rPr>
                <w:rFonts w:asciiTheme="majorHAnsi" w:hAnsiTheme="majorHAnsi" w:cstheme="majorHAnsi"/>
              </w:rPr>
              <w:t>Monitor security systems</w:t>
            </w:r>
            <w:r w:rsidRPr="00E444FA" w:rsidR="00CF6908">
              <w:rPr>
                <w:rFonts w:asciiTheme="majorHAnsi" w:hAnsiTheme="majorHAnsi" w:cstheme="majorHAnsi"/>
              </w:rPr>
              <w:t>.</w:t>
            </w:r>
          </w:p>
          <w:p w:rsidR="000343A8" w:rsidRPr="00E444FA" w:rsidP="00210465">
            <w:pPr>
              <w:pStyle w:val="ListParagraph"/>
              <w:numPr>
                <w:ilvl w:val="0"/>
                <w:numId w:val="37"/>
              </w:numPr>
              <w:spacing w:after="120"/>
              <w:rPr>
                <w:rFonts w:asciiTheme="majorHAnsi" w:hAnsiTheme="majorHAnsi" w:cstheme="majorHAnsi"/>
              </w:rPr>
            </w:pPr>
            <w:r w:rsidRPr="00E444FA">
              <w:rPr>
                <w:rFonts w:asciiTheme="majorHAnsi" w:hAnsiTheme="majorHAnsi" w:cstheme="majorHAnsi"/>
              </w:rPr>
              <w:t>Detect cyber incidents</w:t>
            </w:r>
            <w:r w:rsidRPr="00E444FA" w:rsidR="00CF6908">
              <w:rPr>
                <w:rFonts w:asciiTheme="majorHAnsi" w:hAnsiTheme="majorHAnsi" w:cstheme="majorHAnsi"/>
              </w:rPr>
              <w:t>.</w:t>
            </w:r>
          </w:p>
        </w:tc>
        <w:tc>
          <w:tcPr>
            <w:tcW w:w="2180" w:type="dxa"/>
            <w:shd w:val="clear" w:color="auto" w:fill="F2F2F2" w:themeFill="background1" w:themeFillShade="F2"/>
          </w:tcPr>
          <w:p w:rsidR="000343A8" w:rsidRPr="00E444FA" w:rsidP="00210465">
            <w:pPr>
              <w:pStyle w:val="ListParagraph"/>
              <w:numPr>
                <w:ilvl w:val="0"/>
                <w:numId w:val="37"/>
              </w:numPr>
              <w:spacing w:after="120"/>
              <w:rPr>
                <w:rFonts w:asciiTheme="majorHAnsi" w:hAnsiTheme="majorHAnsi" w:cstheme="majorHAnsi"/>
                <w:color w:val="BFBFBF"/>
              </w:rPr>
            </w:pPr>
            <w:r w:rsidRPr="00E444FA">
              <w:rPr>
                <w:rFonts w:asciiTheme="majorHAnsi" w:hAnsiTheme="majorHAnsi" w:cstheme="majorHAnsi"/>
                <w:color w:val="BFBFBF"/>
              </w:rPr>
              <w:t>Assess the severity of the incident</w:t>
            </w:r>
            <w:r w:rsidRPr="00E444FA" w:rsidR="00CF6908">
              <w:rPr>
                <w:rFonts w:asciiTheme="majorHAnsi" w:hAnsiTheme="majorHAnsi" w:cstheme="majorHAnsi"/>
                <w:color w:val="BFBFBF"/>
              </w:rPr>
              <w:t>.</w:t>
            </w:r>
          </w:p>
          <w:p w:rsidR="000343A8" w:rsidRPr="00E444FA" w:rsidP="00210465">
            <w:pPr>
              <w:pStyle w:val="ListParagraph"/>
              <w:numPr>
                <w:ilvl w:val="0"/>
                <w:numId w:val="37"/>
              </w:numPr>
              <w:spacing w:after="120"/>
              <w:rPr>
                <w:rFonts w:asciiTheme="majorHAnsi" w:hAnsiTheme="majorHAnsi" w:cstheme="majorHAnsi"/>
                <w:color w:val="BFBFBF"/>
              </w:rPr>
            </w:pPr>
            <w:r w:rsidRPr="00E444FA">
              <w:rPr>
                <w:rFonts w:asciiTheme="majorHAnsi" w:hAnsiTheme="majorHAnsi" w:cstheme="majorHAnsi"/>
                <w:color w:val="BFBFBF"/>
              </w:rPr>
              <w:t>Prioritize your response</w:t>
            </w:r>
            <w:r w:rsidRPr="00E444FA" w:rsidR="00CF6908">
              <w:rPr>
                <w:rFonts w:asciiTheme="majorHAnsi" w:hAnsiTheme="majorHAnsi" w:cstheme="majorHAnsi"/>
                <w:color w:val="BFBFBF"/>
              </w:rPr>
              <w:t>.</w:t>
            </w:r>
          </w:p>
        </w:tc>
        <w:tc>
          <w:tcPr>
            <w:tcW w:w="2045" w:type="dxa"/>
            <w:shd w:val="clear" w:color="auto" w:fill="F2F2F2" w:themeFill="background1" w:themeFillShade="F2"/>
          </w:tcPr>
          <w:p w:rsidR="000343A8" w:rsidRPr="00E444FA" w:rsidP="00210465">
            <w:pPr>
              <w:pStyle w:val="ListParagraph"/>
              <w:numPr>
                <w:ilvl w:val="0"/>
                <w:numId w:val="37"/>
              </w:numPr>
              <w:spacing w:after="120"/>
              <w:rPr>
                <w:rFonts w:asciiTheme="majorHAnsi" w:hAnsiTheme="majorHAnsi" w:cstheme="majorHAnsi"/>
                <w:color w:val="BFBFBF"/>
              </w:rPr>
            </w:pPr>
            <w:r w:rsidRPr="00E444FA">
              <w:rPr>
                <w:rFonts w:asciiTheme="majorHAnsi" w:hAnsiTheme="majorHAnsi" w:cstheme="majorHAnsi"/>
                <w:color w:val="BFBFBF"/>
              </w:rPr>
              <w:t>Contain the incident</w:t>
            </w:r>
            <w:r w:rsidRPr="00E444FA" w:rsidR="00CF6908">
              <w:rPr>
                <w:rFonts w:asciiTheme="majorHAnsi" w:hAnsiTheme="majorHAnsi" w:cstheme="majorHAnsi"/>
                <w:color w:val="BFBFBF"/>
              </w:rPr>
              <w:t>.</w:t>
            </w:r>
          </w:p>
          <w:p w:rsidR="000343A8" w:rsidRPr="00E444FA" w:rsidP="00210465">
            <w:pPr>
              <w:pStyle w:val="ListParagraph"/>
              <w:numPr>
                <w:ilvl w:val="0"/>
                <w:numId w:val="37"/>
              </w:numPr>
              <w:spacing w:after="120"/>
              <w:rPr>
                <w:rFonts w:asciiTheme="majorHAnsi" w:hAnsiTheme="majorHAnsi" w:cstheme="majorHAnsi"/>
                <w:color w:val="BFBFBF"/>
              </w:rPr>
            </w:pPr>
            <w:r w:rsidRPr="00E444FA">
              <w:rPr>
                <w:rFonts w:asciiTheme="majorHAnsi" w:hAnsiTheme="majorHAnsi" w:cstheme="majorHAnsi"/>
                <w:color w:val="BFBFBF"/>
              </w:rPr>
              <w:t>Neutralize any threats</w:t>
            </w:r>
            <w:r w:rsidRPr="00E444FA" w:rsidR="00CF6908">
              <w:rPr>
                <w:rFonts w:asciiTheme="majorHAnsi" w:hAnsiTheme="majorHAnsi" w:cstheme="majorHAnsi"/>
                <w:color w:val="BFBFBF"/>
              </w:rPr>
              <w:t>.</w:t>
            </w:r>
          </w:p>
          <w:p w:rsidR="000343A8" w:rsidRPr="00E444FA" w:rsidP="00210465">
            <w:pPr>
              <w:pStyle w:val="ListParagraph"/>
              <w:numPr>
                <w:ilvl w:val="0"/>
                <w:numId w:val="37"/>
              </w:numPr>
              <w:spacing w:after="120"/>
              <w:rPr>
                <w:rFonts w:asciiTheme="majorHAnsi" w:hAnsiTheme="majorHAnsi" w:cstheme="majorHAnsi"/>
                <w:color w:val="BFBFBF"/>
              </w:rPr>
            </w:pPr>
            <w:r w:rsidRPr="00E444FA">
              <w:rPr>
                <w:rFonts w:asciiTheme="majorHAnsi" w:hAnsiTheme="majorHAnsi" w:cstheme="majorHAnsi"/>
                <w:color w:val="BFBFBF"/>
              </w:rPr>
              <w:t>Analyze</w:t>
            </w:r>
            <w:r w:rsidRPr="00E444FA" w:rsidR="00CF6908">
              <w:rPr>
                <w:rFonts w:asciiTheme="majorHAnsi" w:hAnsiTheme="majorHAnsi" w:cstheme="majorHAnsi"/>
                <w:color w:val="BFBFBF"/>
              </w:rPr>
              <w:t>.</w:t>
            </w:r>
          </w:p>
          <w:p w:rsidR="000343A8" w:rsidRPr="00E444FA" w:rsidP="004D2233">
            <w:pPr>
              <w:jc w:val="center"/>
              <w:rPr>
                <w:rFonts w:asciiTheme="majorHAnsi" w:hAnsiTheme="majorHAnsi" w:cstheme="majorHAnsi"/>
                <w:color w:val="BFBFBF"/>
              </w:rPr>
            </w:pPr>
          </w:p>
        </w:tc>
        <w:tc>
          <w:tcPr>
            <w:tcW w:w="1535" w:type="dxa"/>
            <w:shd w:val="clear" w:color="auto" w:fill="F2F2F2" w:themeFill="background1" w:themeFillShade="F2"/>
          </w:tcPr>
          <w:p w:rsidR="000343A8" w:rsidRPr="00E444FA" w:rsidP="00210465">
            <w:pPr>
              <w:pStyle w:val="ListParagraph"/>
              <w:numPr>
                <w:ilvl w:val="0"/>
                <w:numId w:val="37"/>
              </w:numPr>
              <w:spacing w:after="120"/>
              <w:rPr>
                <w:rFonts w:asciiTheme="majorHAnsi" w:hAnsiTheme="majorHAnsi" w:cstheme="majorHAnsi"/>
                <w:color w:val="BFBFBF"/>
              </w:rPr>
            </w:pPr>
            <w:r w:rsidRPr="00E444FA">
              <w:rPr>
                <w:rFonts w:asciiTheme="majorHAnsi" w:hAnsiTheme="majorHAnsi" w:cstheme="majorHAnsi"/>
                <w:color w:val="BFBFBF"/>
              </w:rPr>
              <w:t>Document lessons learned</w:t>
            </w:r>
            <w:r w:rsidRPr="00E444FA" w:rsidR="00CF6908">
              <w:rPr>
                <w:rFonts w:asciiTheme="majorHAnsi" w:hAnsiTheme="majorHAnsi" w:cstheme="majorHAnsi"/>
                <w:color w:val="BFBFBF"/>
              </w:rPr>
              <w:t>.</w:t>
            </w:r>
          </w:p>
          <w:p w:rsidR="000343A8" w:rsidRPr="00E444FA" w:rsidP="004D2233">
            <w:pPr>
              <w:spacing w:after="120"/>
              <w:rPr>
                <w:rFonts w:asciiTheme="majorHAnsi" w:hAnsiTheme="majorHAnsi" w:cstheme="majorHAnsi"/>
                <w:color w:val="BFBFBF"/>
              </w:rPr>
            </w:pPr>
          </w:p>
        </w:tc>
      </w:tr>
    </w:tbl>
    <w:p w:rsidR="000343A8" w:rsidRPr="00E444FA" w:rsidP="00187852">
      <w:pPr>
        <w:rPr>
          <w:rFonts w:asciiTheme="majorHAnsi" w:hAnsiTheme="majorHAnsi" w:cstheme="majorHAnsi"/>
        </w:rPr>
      </w:pPr>
      <w:r w:rsidRPr="00E444FA">
        <w:rPr>
          <w:rFonts w:asciiTheme="majorHAnsi" w:hAnsiTheme="majorHAnsi" w:cstheme="majorHAnsi"/>
        </w:rPr>
        <w:t xml:space="preserve">Phase </w:t>
      </w:r>
      <w:r w:rsidRPr="00E444FA" w:rsidR="00CF6908">
        <w:rPr>
          <w:rFonts w:asciiTheme="majorHAnsi" w:hAnsiTheme="majorHAnsi" w:cstheme="majorHAnsi"/>
        </w:rPr>
        <w:t xml:space="preserve">2 </w:t>
      </w:r>
      <w:r w:rsidRPr="00E444FA">
        <w:rPr>
          <w:rFonts w:asciiTheme="majorHAnsi" w:hAnsiTheme="majorHAnsi" w:cstheme="majorHAnsi"/>
        </w:rPr>
        <w:t>of cyber incident response plans is dedicated to monitoring your organization</w:t>
      </w:r>
      <w:r w:rsidRPr="00E444FA" w:rsidR="004029FA">
        <w:rPr>
          <w:rFonts w:asciiTheme="majorHAnsi" w:hAnsiTheme="majorHAnsi" w:cstheme="majorHAnsi"/>
        </w:rPr>
        <w:t>’</w:t>
      </w:r>
      <w:r w:rsidRPr="00E444FA">
        <w:rPr>
          <w:rFonts w:asciiTheme="majorHAnsi" w:hAnsiTheme="majorHAnsi" w:cstheme="majorHAnsi"/>
        </w:rPr>
        <w:t>s IT systems. When it comes to responding to a threat, the quicker you act</w:t>
      </w:r>
      <w:r w:rsidRPr="00E444FA" w:rsidR="00AB3B8F">
        <w:rPr>
          <w:rFonts w:asciiTheme="majorHAnsi" w:hAnsiTheme="majorHAnsi" w:cstheme="majorHAnsi"/>
        </w:rPr>
        <w:t xml:space="preserve">, </w:t>
      </w:r>
      <w:r w:rsidRPr="00E444FA">
        <w:rPr>
          <w:rFonts w:asciiTheme="majorHAnsi" w:hAnsiTheme="majorHAnsi" w:cstheme="majorHAnsi"/>
        </w:rPr>
        <w:t>the better.</w:t>
      </w:r>
      <w:r w:rsidRPr="00E444FA" w:rsidR="00AB3B8F">
        <w:rPr>
          <w:rFonts w:asciiTheme="majorHAnsi" w:hAnsiTheme="majorHAnsi" w:cstheme="majorHAnsi"/>
        </w:rPr>
        <w:t xml:space="preserve"> According to a study conducted by the Ponemon Institute, it takes</w:t>
      </w:r>
      <w:r w:rsidRPr="00E444FA" w:rsidR="00210465">
        <w:rPr>
          <w:rFonts w:asciiTheme="majorHAnsi" w:hAnsiTheme="majorHAnsi" w:cstheme="majorHAnsi"/>
        </w:rPr>
        <w:t xml:space="preserve"> organizations an average of </w:t>
      </w:r>
      <w:r w:rsidRPr="00E444FA" w:rsidR="000364F1">
        <w:rPr>
          <w:rFonts w:asciiTheme="majorHAnsi" w:hAnsiTheme="majorHAnsi" w:cstheme="majorHAnsi"/>
        </w:rPr>
        <w:t>206</w:t>
      </w:r>
      <w:r w:rsidRPr="00E444FA" w:rsidR="00AB3B8F">
        <w:rPr>
          <w:rFonts w:asciiTheme="majorHAnsi" w:hAnsiTheme="majorHAnsi" w:cstheme="majorHAnsi"/>
        </w:rPr>
        <w:t xml:space="preserve"> days to identify a data brea</w:t>
      </w:r>
      <w:r w:rsidRPr="00E444FA" w:rsidR="00210465">
        <w:rPr>
          <w:rFonts w:asciiTheme="majorHAnsi" w:hAnsiTheme="majorHAnsi" w:cstheme="majorHAnsi"/>
        </w:rPr>
        <w:t xml:space="preserve">ch and another </w:t>
      </w:r>
      <w:r w:rsidRPr="00E444FA" w:rsidR="000364F1">
        <w:rPr>
          <w:rFonts w:asciiTheme="majorHAnsi" w:hAnsiTheme="majorHAnsi" w:cstheme="majorHAnsi"/>
        </w:rPr>
        <w:t xml:space="preserve">55 </w:t>
      </w:r>
      <w:r w:rsidRPr="00E444FA" w:rsidR="00AB3B8F">
        <w:rPr>
          <w:rFonts w:asciiTheme="majorHAnsi" w:hAnsiTheme="majorHAnsi" w:cstheme="majorHAnsi"/>
        </w:rPr>
        <w:t xml:space="preserve">days to fully contain one. </w:t>
      </w:r>
    </w:p>
    <w:p w:rsidR="00B1682D" w:rsidRPr="00E444FA" w:rsidP="00AB3B8F">
      <w:pPr>
        <w:rPr>
          <w:rFonts w:asciiTheme="majorHAnsi" w:hAnsiTheme="majorHAnsi" w:cstheme="majorHAnsi"/>
        </w:rPr>
      </w:pPr>
      <w:r w:rsidRPr="00E444FA">
        <w:rPr>
          <w:rFonts w:asciiTheme="majorHAnsi" w:hAnsiTheme="majorHAnsi" w:cstheme="majorHAnsi"/>
        </w:rPr>
        <w:t>With each day that passes after a cyber incident, organizations accumulate more fi</w:t>
      </w:r>
      <w:r w:rsidRPr="00E444FA" w:rsidR="004029FA">
        <w:rPr>
          <w:rFonts w:asciiTheme="majorHAnsi" w:hAnsiTheme="majorHAnsi" w:cstheme="majorHAnsi"/>
        </w:rPr>
        <w:t>nancial and reputational damage</w:t>
      </w:r>
      <w:r w:rsidRPr="00E444FA">
        <w:rPr>
          <w:rFonts w:asciiTheme="majorHAnsi" w:hAnsiTheme="majorHAnsi" w:cstheme="majorHAnsi"/>
        </w:rPr>
        <w:t xml:space="preserve">, making active monitoring a must. </w:t>
      </w:r>
      <w:r w:rsidRPr="00E444FA">
        <w:rPr>
          <w:rFonts w:asciiTheme="majorHAnsi" w:hAnsiTheme="majorHAnsi" w:cstheme="majorHAnsi"/>
        </w:rPr>
        <w:t xml:space="preserve">Specifically, the following are key activities to engage in during </w:t>
      </w:r>
      <w:r w:rsidRPr="00E444FA" w:rsidR="00656D37">
        <w:rPr>
          <w:rFonts w:asciiTheme="majorHAnsi" w:hAnsiTheme="majorHAnsi" w:cstheme="majorHAnsi"/>
        </w:rPr>
        <w:t>P</w:t>
      </w:r>
      <w:r w:rsidRPr="00E444FA">
        <w:rPr>
          <w:rFonts w:asciiTheme="majorHAnsi" w:hAnsiTheme="majorHAnsi" w:cstheme="majorHAnsi"/>
        </w:rPr>
        <w:t xml:space="preserve">hase </w:t>
      </w:r>
      <w:r w:rsidRPr="00E444FA" w:rsidR="00656D37">
        <w:rPr>
          <w:rFonts w:asciiTheme="majorHAnsi" w:hAnsiTheme="majorHAnsi" w:cstheme="majorHAnsi"/>
        </w:rPr>
        <w:t>2</w:t>
      </w:r>
      <w:r w:rsidRPr="00E444FA">
        <w:rPr>
          <w:rFonts w:asciiTheme="majorHAnsi" w:hAnsiTheme="majorHAnsi" w:cstheme="majorHAnsi"/>
        </w:rPr>
        <w:t>:</w:t>
      </w:r>
    </w:p>
    <w:p w:rsidR="00B73E64" w:rsidRPr="00E444FA" w:rsidP="00B73E64">
      <w:pPr>
        <w:pStyle w:val="ListParagraph"/>
        <w:numPr>
          <w:ilvl w:val="0"/>
          <w:numId w:val="11"/>
        </w:numPr>
        <w:spacing w:after="120"/>
        <w:contextualSpacing w:val="0"/>
        <w:rPr>
          <w:rFonts w:asciiTheme="majorHAnsi" w:hAnsiTheme="majorHAnsi" w:cstheme="majorHAnsi"/>
        </w:rPr>
      </w:pPr>
      <w:r w:rsidRPr="00E444FA">
        <w:rPr>
          <w:rFonts w:asciiTheme="majorHAnsi" w:hAnsiTheme="majorHAnsi" w:cstheme="majorHAnsi"/>
          <w:b/>
        </w:rPr>
        <w:t>Create a method for employees and other partners to report suspicious activity</w:t>
      </w:r>
      <w:r w:rsidRPr="00E444FA">
        <w:rPr>
          <w:rFonts w:asciiTheme="majorHAnsi" w:hAnsiTheme="majorHAnsi" w:cstheme="majorHAnsi"/>
        </w:rPr>
        <w:t>. Monitor these reports carefully.</w:t>
      </w:r>
    </w:p>
    <w:p w:rsidR="00B73E64" w:rsidRPr="00E444FA" w:rsidP="00B73E64">
      <w:pPr>
        <w:pStyle w:val="ListParagraph"/>
        <w:numPr>
          <w:ilvl w:val="0"/>
          <w:numId w:val="11"/>
        </w:numPr>
        <w:spacing w:after="120"/>
        <w:contextualSpacing w:val="0"/>
        <w:rPr>
          <w:rFonts w:asciiTheme="majorHAnsi" w:hAnsiTheme="majorHAnsi" w:cstheme="majorHAnsi"/>
        </w:rPr>
      </w:pPr>
      <w:r w:rsidRPr="00E444FA">
        <w:rPr>
          <w:rFonts w:asciiTheme="majorHAnsi" w:hAnsiTheme="majorHAnsi" w:cstheme="majorHAnsi"/>
          <w:b/>
        </w:rPr>
        <w:t>Ensure your IT security systems are equipped with active monitoring</w:t>
      </w:r>
      <w:r w:rsidRPr="00E444FA" w:rsidR="006B4851">
        <w:rPr>
          <w:rFonts w:asciiTheme="majorHAnsi" w:hAnsiTheme="majorHAnsi" w:cstheme="majorHAnsi"/>
          <w:b/>
        </w:rPr>
        <w:t xml:space="preserve"> protocols</w:t>
      </w:r>
      <w:r w:rsidRPr="00E444FA">
        <w:rPr>
          <w:rFonts w:asciiTheme="majorHAnsi" w:hAnsiTheme="majorHAnsi" w:cstheme="majorHAnsi"/>
        </w:rPr>
        <w:t xml:space="preserve">, </w:t>
      </w:r>
      <w:r w:rsidRPr="00E444FA">
        <w:rPr>
          <w:rFonts w:asciiTheme="majorHAnsi" w:hAnsiTheme="majorHAnsi" w:cstheme="majorHAnsi"/>
        </w:rPr>
        <w:t>notify</w:t>
      </w:r>
      <w:r w:rsidRPr="00E444FA">
        <w:rPr>
          <w:rFonts w:asciiTheme="majorHAnsi" w:hAnsiTheme="majorHAnsi" w:cstheme="majorHAnsi"/>
        </w:rPr>
        <w:t>ing</w:t>
      </w:r>
      <w:r w:rsidRPr="00E444FA">
        <w:rPr>
          <w:rFonts w:asciiTheme="majorHAnsi" w:hAnsiTheme="majorHAnsi" w:cstheme="majorHAnsi"/>
        </w:rPr>
        <w:t xml:space="preserve"> you following </w:t>
      </w:r>
      <w:r w:rsidRPr="00E444FA">
        <w:rPr>
          <w:rFonts w:asciiTheme="majorHAnsi" w:hAnsiTheme="majorHAnsi" w:cstheme="majorHAnsi"/>
        </w:rPr>
        <w:t>the discovery of an issue. You should also establish a method for monitoring and responding to these notifications</w:t>
      </w:r>
      <w:r w:rsidRPr="00E444FA">
        <w:rPr>
          <w:rFonts w:asciiTheme="majorHAnsi" w:hAnsiTheme="majorHAnsi" w:cstheme="majorHAnsi"/>
        </w:rPr>
        <w:t>.</w:t>
      </w:r>
      <w:r w:rsidRPr="00E444FA" w:rsidR="00B13D03">
        <w:rPr>
          <w:rFonts w:asciiTheme="majorHAnsi" w:hAnsiTheme="majorHAnsi" w:cstheme="majorHAnsi"/>
        </w:rPr>
        <w:t xml:space="preserve"> Causes of cyber security incidents can vary, but </w:t>
      </w:r>
      <w:r w:rsidRPr="00E444FA" w:rsidR="00170BBB">
        <w:rPr>
          <w:rFonts w:asciiTheme="majorHAnsi" w:hAnsiTheme="majorHAnsi" w:cstheme="majorHAnsi"/>
        </w:rPr>
        <w:t>are often the result of the following:</w:t>
      </w:r>
    </w:p>
    <w:p w:rsidR="00170BBB" w:rsidRPr="00E444FA" w:rsidP="00170BBB">
      <w:pPr>
        <w:pStyle w:val="ListParagraph"/>
        <w:numPr>
          <w:ilvl w:val="1"/>
          <w:numId w:val="11"/>
        </w:numPr>
        <w:spacing w:after="120"/>
        <w:contextualSpacing w:val="0"/>
        <w:rPr>
          <w:rFonts w:asciiTheme="majorHAnsi" w:hAnsiTheme="majorHAnsi" w:cstheme="majorHAnsi"/>
        </w:rPr>
      </w:pPr>
      <w:r w:rsidRPr="00E444FA">
        <w:rPr>
          <w:rFonts w:asciiTheme="majorHAnsi" w:hAnsiTheme="majorHAnsi" w:cstheme="majorHAnsi"/>
        </w:rPr>
        <w:t>Attempts to gain unauthorized access to a system or its data</w:t>
      </w:r>
    </w:p>
    <w:p w:rsidR="00170BBB" w:rsidRPr="00E444FA" w:rsidP="00170BBB">
      <w:pPr>
        <w:pStyle w:val="ListParagraph"/>
        <w:numPr>
          <w:ilvl w:val="1"/>
          <w:numId w:val="11"/>
        </w:numPr>
        <w:spacing w:after="120"/>
        <w:contextualSpacing w:val="0"/>
        <w:rPr>
          <w:rFonts w:asciiTheme="majorHAnsi" w:hAnsiTheme="majorHAnsi" w:cstheme="majorHAnsi"/>
        </w:rPr>
      </w:pPr>
      <w:r w:rsidRPr="00E444FA">
        <w:rPr>
          <w:rFonts w:asciiTheme="majorHAnsi" w:hAnsiTheme="majorHAnsi" w:cstheme="majorHAnsi"/>
        </w:rPr>
        <w:t>Attempts to disrupt an organization’s service delivery</w:t>
      </w:r>
    </w:p>
    <w:p w:rsidR="00170BBB" w:rsidRPr="00E444FA" w:rsidP="00170BBB">
      <w:pPr>
        <w:pStyle w:val="ListParagraph"/>
        <w:numPr>
          <w:ilvl w:val="1"/>
          <w:numId w:val="11"/>
        </w:numPr>
        <w:spacing w:after="120"/>
        <w:contextualSpacing w:val="0"/>
        <w:rPr>
          <w:rFonts w:asciiTheme="majorHAnsi" w:hAnsiTheme="majorHAnsi" w:cstheme="majorHAnsi"/>
        </w:rPr>
      </w:pPr>
      <w:r w:rsidRPr="00E444FA">
        <w:rPr>
          <w:rFonts w:asciiTheme="majorHAnsi" w:hAnsiTheme="majorHAnsi" w:cstheme="majorHAnsi"/>
        </w:rPr>
        <w:t>Unauthorized access to information systems</w:t>
      </w:r>
    </w:p>
    <w:p w:rsidR="00170BBB" w:rsidRPr="00E444FA" w:rsidP="00170BBB">
      <w:pPr>
        <w:pStyle w:val="ListParagraph"/>
        <w:numPr>
          <w:ilvl w:val="1"/>
          <w:numId w:val="11"/>
        </w:numPr>
        <w:spacing w:after="120"/>
        <w:contextualSpacing w:val="0"/>
        <w:rPr>
          <w:rFonts w:asciiTheme="majorHAnsi" w:hAnsiTheme="majorHAnsi" w:cstheme="majorHAnsi"/>
        </w:rPr>
      </w:pPr>
      <w:r w:rsidRPr="00E444FA">
        <w:rPr>
          <w:rFonts w:asciiTheme="majorHAnsi" w:hAnsiTheme="majorHAnsi" w:cstheme="majorHAnsi"/>
        </w:rPr>
        <w:t>Unauthorized changes to information systems</w:t>
      </w:r>
    </w:p>
    <w:p w:rsidR="00170BBB" w:rsidRPr="00E444FA" w:rsidP="00170BBB">
      <w:pPr>
        <w:pStyle w:val="ListParagraph"/>
        <w:numPr>
          <w:ilvl w:val="1"/>
          <w:numId w:val="11"/>
        </w:numPr>
        <w:spacing w:after="120"/>
        <w:contextualSpacing w:val="0"/>
        <w:rPr>
          <w:rFonts w:asciiTheme="majorHAnsi" w:hAnsiTheme="majorHAnsi" w:cstheme="majorHAnsi"/>
        </w:rPr>
      </w:pPr>
      <w:r w:rsidRPr="00E444FA">
        <w:rPr>
          <w:rFonts w:asciiTheme="majorHAnsi" w:hAnsiTheme="majorHAnsi" w:cstheme="majorHAnsi"/>
        </w:rPr>
        <w:t>Malware infections</w:t>
      </w:r>
    </w:p>
    <w:p w:rsidR="00170BBB" w:rsidRPr="00E444FA" w:rsidP="00170BBB">
      <w:pPr>
        <w:pStyle w:val="ListParagraph"/>
        <w:numPr>
          <w:ilvl w:val="1"/>
          <w:numId w:val="11"/>
        </w:numPr>
        <w:spacing w:after="120"/>
        <w:contextualSpacing w:val="0"/>
        <w:rPr>
          <w:rFonts w:asciiTheme="majorHAnsi" w:hAnsiTheme="majorHAnsi" w:cstheme="majorHAnsi"/>
        </w:rPr>
      </w:pPr>
      <w:r w:rsidRPr="00E444FA">
        <w:rPr>
          <w:rFonts w:asciiTheme="majorHAnsi" w:hAnsiTheme="majorHAnsi" w:cstheme="majorHAnsi"/>
        </w:rPr>
        <w:t>Malicious employees</w:t>
      </w:r>
    </w:p>
    <w:p w:rsidR="00170BBB" w:rsidRPr="00E444FA" w:rsidP="00170BBB">
      <w:pPr>
        <w:pStyle w:val="ListParagraph"/>
        <w:numPr>
          <w:ilvl w:val="1"/>
          <w:numId w:val="11"/>
        </w:numPr>
        <w:spacing w:after="120"/>
        <w:contextualSpacing w:val="0"/>
        <w:rPr>
          <w:rFonts w:asciiTheme="majorHAnsi" w:hAnsiTheme="majorHAnsi" w:cstheme="majorHAnsi"/>
        </w:rPr>
      </w:pPr>
      <w:r w:rsidRPr="00E444FA">
        <w:rPr>
          <w:rFonts w:asciiTheme="majorHAnsi" w:hAnsiTheme="majorHAnsi" w:cstheme="majorHAnsi"/>
        </w:rPr>
        <w:t>Phishing emails and other spam</w:t>
      </w:r>
    </w:p>
    <w:p w:rsidR="00170BBB" w:rsidRPr="00E444FA" w:rsidP="00170BBB">
      <w:pPr>
        <w:pStyle w:val="ListParagraph"/>
        <w:numPr>
          <w:ilvl w:val="1"/>
          <w:numId w:val="11"/>
        </w:numPr>
        <w:spacing w:after="120"/>
        <w:contextualSpacing w:val="0"/>
        <w:rPr>
          <w:rFonts w:asciiTheme="majorHAnsi" w:hAnsiTheme="majorHAnsi" w:cstheme="majorHAnsi"/>
        </w:rPr>
      </w:pPr>
      <w:r w:rsidRPr="00E444FA">
        <w:rPr>
          <w:rFonts w:asciiTheme="majorHAnsi" w:hAnsiTheme="majorHAnsi" w:cstheme="majorHAnsi"/>
        </w:rPr>
        <w:t>Infected USB flash drives</w:t>
      </w:r>
    </w:p>
    <w:p w:rsidR="00170BBB" w:rsidRPr="00E444FA" w:rsidP="00170BBB">
      <w:pPr>
        <w:pStyle w:val="ListParagraph"/>
        <w:numPr>
          <w:ilvl w:val="1"/>
          <w:numId w:val="11"/>
        </w:numPr>
        <w:spacing w:after="120"/>
        <w:contextualSpacing w:val="0"/>
        <w:rPr>
          <w:rFonts w:asciiTheme="majorHAnsi" w:hAnsiTheme="majorHAnsi" w:cstheme="majorHAnsi"/>
        </w:rPr>
      </w:pPr>
      <w:r w:rsidRPr="00E444FA">
        <w:rPr>
          <w:rFonts w:asciiTheme="majorHAnsi" w:hAnsiTheme="majorHAnsi" w:cstheme="majorHAnsi"/>
        </w:rPr>
        <w:t>Malicious websites</w:t>
      </w:r>
    </w:p>
    <w:p w:rsidR="00B13D03" w:rsidRPr="00E444FA" w:rsidP="00170BBB">
      <w:pPr>
        <w:pStyle w:val="ListParagraph"/>
        <w:numPr>
          <w:ilvl w:val="1"/>
          <w:numId w:val="11"/>
        </w:numPr>
        <w:spacing w:after="120"/>
        <w:contextualSpacing w:val="0"/>
        <w:rPr>
          <w:rFonts w:asciiTheme="majorHAnsi" w:hAnsiTheme="majorHAnsi" w:cstheme="majorHAnsi"/>
        </w:rPr>
      </w:pPr>
      <w:r w:rsidRPr="00E444FA">
        <w:rPr>
          <w:rFonts w:asciiTheme="majorHAnsi" w:hAnsiTheme="majorHAnsi" w:cstheme="majorHAnsi"/>
        </w:rPr>
        <w:t>The theft or loss of a laptop or smartphone</w:t>
      </w:r>
    </w:p>
    <w:p w:rsidR="00D95837" w:rsidRPr="00E444FA" w:rsidP="00D95837">
      <w:pPr>
        <w:pStyle w:val="ListParagraph"/>
        <w:numPr>
          <w:ilvl w:val="0"/>
          <w:numId w:val="11"/>
        </w:numPr>
        <w:spacing w:after="120"/>
        <w:contextualSpacing w:val="0"/>
        <w:rPr>
          <w:rFonts w:asciiTheme="majorHAnsi" w:hAnsiTheme="majorHAnsi" w:cstheme="majorHAnsi"/>
        </w:rPr>
      </w:pPr>
      <w:r w:rsidRPr="00E444FA">
        <w:rPr>
          <w:rFonts w:asciiTheme="majorHAnsi" w:hAnsiTheme="majorHAnsi" w:cstheme="majorHAnsi"/>
          <w:b/>
        </w:rPr>
        <w:t xml:space="preserve">Monitor information </w:t>
      </w:r>
      <w:r w:rsidRPr="00E444FA" w:rsidR="006B4851">
        <w:rPr>
          <w:rFonts w:asciiTheme="majorHAnsi" w:hAnsiTheme="majorHAnsi" w:cstheme="majorHAnsi"/>
          <w:b/>
        </w:rPr>
        <w:t xml:space="preserve">on potential and current cyber threats </w:t>
      </w:r>
      <w:r w:rsidRPr="00E444FA">
        <w:rPr>
          <w:rFonts w:asciiTheme="majorHAnsi" w:hAnsiTheme="majorHAnsi" w:cstheme="majorHAnsi"/>
          <w:b/>
        </w:rPr>
        <w:t xml:space="preserve">shared </w:t>
      </w:r>
      <w:r w:rsidRPr="00E444FA" w:rsidR="006B4851">
        <w:rPr>
          <w:rFonts w:asciiTheme="majorHAnsi" w:hAnsiTheme="majorHAnsi" w:cstheme="majorHAnsi"/>
          <w:b/>
        </w:rPr>
        <w:t xml:space="preserve">by </w:t>
      </w:r>
      <w:r w:rsidRPr="00E444FA">
        <w:rPr>
          <w:rFonts w:asciiTheme="majorHAnsi" w:hAnsiTheme="majorHAnsi" w:cstheme="majorHAnsi"/>
          <w:b/>
        </w:rPr>
        <w:t>peer</w:t>
      </w:r>
      <w:r w:rsidRPr="00E444FA" w:rsidR="006B4851">
        <w:rPr>
          <w:rFonts w:asciiTheme="majorHAnsi" w:hAnsiTheme="majorHAnsi" w:cstheme="majorHAnsi"/>
          <w:b/>
        </w:rPr>
        <w:t>s</w:t>
      </w:r>
      <w:r w:rsidRPr="00E444FA">
        <w:rPr>
          <w:rFonts w:asciiTheme="majorHAnsi" w:hAnsiTheme="majorHAnsi" w:cstheme="majorHAnsi"/>
          <w:b/>
        </w:rPr>
        <w:t>,</w:t>
      </w:r>
      <w:r w:rsidRPr="00E444FA" w:rsidR="006B4851">
        <w:rPr>
          <w:rFonts w:asciiTheme="majorHAnsi" w:hAnsiTheme="majorHAnsi" w:cstheme="majorHAnsi"/>
          <w:b/>
        </w:rPr>
        <w:t xml:space="preserve"> law enforcement </w:t>
      </w:r>
      <w:r w:rsidRPr="00E444FA">
        <w:rPr>
          <w:rFonts w:asciiTheme="majorHAnsi" w:hAnsiTheme="majorHAnsi" w:cstheme="majorHAnsi"/>
          <w:b/>
        </w:rPr>
        <w:t>officials</w:t>
      </w:r>
      <w:r w:rsidRPr="00E444FA" w:rsidR="006B4851">
        <w:rPr>
          <w:rFonts w:asciiTheme="majorHAnsi" w:hAnsiTheme="majorHAnsi" w:cstheme="majorHAnsi"/>
          <w:b/>
        </w:rPr>
        <w:t>,</w:t>
      </w:r>
      <w:r w:rsidRPr="00E444FA">
        <w:rPr>
          <w:rFonts w:asciiTheme="majorHAnsi" w:hAnsiTheme="majorHAnsi" w:cstheme="majorHAnsi"/>
          <w:b/>
        </w:rPr>
        <w:t xml:space="preserve"> </w:t>
      </w:r>
      <w:r w:rsidRPr="00E444FA" w:rsidR="006B4851">
        <w:rPr>
          <w:rFonts w:asciiTheme="majorHAnsi" w:hAnsiTheme="majorHAnsi" w:cstheme="majorHAnsi"/>
          <w:b/>
        </w:rPr>
        <w:t>vendors</w:t>
      </w:r>
      <w:r w:rsidRPr="00E444FA">
        <w:rPr>
          <w:rFonts w:asciiTheme="majorHAnsi" w:hAnsiTheme="majorHAnsi" w:cstheme="majorHAnsi"/>
          <w:b/>
        </w:rPr>
        <w:t xml:space="preserve"> and organizations</w:t>
      </w:r>
      <w:r w:rsidRPr="00E444FA">
        <w:rPr>
          <w:rFonts w:asciiTheme="majorHAnsi" w:hAnsiTheme="majorHAnsi" w:cstheme="majorHAnsi"/>
        </w:rPr>
        <w:t xml:space="preserve"> who specialize in cyber</w:t>
      </w:r>
      <w:r w:rsidRPr="00E444FA" w:rsidR="006B4851">
        <w:rPr>
          <w:rFonts w:asciiTheme="majorHAnsi" w:hAnsiTheme="majorHAnsi" w:cstheme="majorHAnsi"/>
        </w:rPr>
        <w:t xml:space="preserve"> </w:t>
      </w:r>
      <w:r w:rsidRPr="00E444FA">
        <w:rPr>
          <w:rFonts w:asciiTheme="majorHAnsi" w:hAnsiTheme="majorHAnsi" w:cstheme="majorHAnsi"/>
        </w:rPr>
        <w:t>security</w:t>
      </w:r>
      <w:r w:rsidRPr="00E444FA" w:rsidR="006B4851">
        <w:rPr>
          <w:rFonts w:asciiTheme="majorHAnsi" w:hAnsiTheme="majorHAnsi" w:cstheme="majorHAnsi"/>
        </w:rPr>
        <w:t>, like the</w:t>
      </w:r>
      <w:r w:rsidRPr="00E444FA" w:rsidR="00036B28">
        <w:rPr>
          <w:rFonts w:asciiTheme="majorHAnsi" w:hAnsiTheme="majorHAnsi" w:cstheme="majorHAnsi"/>
        </w:rPr>
        <w:t xml:space="preserve"> FBI’s Internet Crime Complaint Center (IC3)</w:t>
      </w:r>
      <w:r w:rsidRPr="00E444FA" w:rsidR="006B4851">
        <w:rPr>
          <w:rFonts w:asciiTheme="majorHAnsi" w:hAnsiTheme="majorHAnsi" w:cstheme="majorHAnsi"/>
        </w:rPr>
        <w:t>.</w:t>
      </w:r>
    </w:p>
    <w:p w:rsidR="00D95837" w:rsidRPr="00E444FA" w:rsidP="00D95837">
      <w:pPr>
        <w:pStyle w:val="ListParagraph"/>
        <w:numPr>
          <w:ilvl w:val="0"/>
          <w:numId w:val="11"/>
        </w:numPr>
        <w:spacing w:after="120"/>
        <w:contextualSpacing w:val="0"/>
        <w:rPr>
          <w:rFonts w:asciiTheme="majorHAnsi" w:hAnsiTheme="majorHAnsi" w:cstheme="majorHAnsi"/>
        </w:rPr>
      </w:pPr>
      <w:r w:rsidRPr="00E444FA">
        <w:rPr>
          <w:rFonts w:asciiTheme="majorHAnsi" w:hAnsiTheme="majorHAnsi" w:cstheme="majorHAnsi"/>
          <w:b/>
        </w:rPr>
        <w:t xml:space="preserve">Look for signs of </w:t>
      </w:r>
      <w:r w:rsidRPr="00E444FA" w:rsidR="006B4851">
        <w:rPr>
          <w:rFonts w:asciiTheme="majorHAnsi" w:hAnsiTheme="majorHAnsi" w:cstheme="majorHAnsi"/>
          <w:b/>
        </w:rPr>
        <w:t>abnormal</w:t>
      </w:r>
      <w:r w:rsidRPr="00E444FA">
        <w:rPr>
          <w:rFonts w:asciiTheme="majorHAnsi" w:hAnsiTheme="majorHAnsi" w:cstheme="majorHAnsi"/>
          <w:b/>
        </w:rPr>
        <w:t xml:space="preserve"> </w:t>
      </w:r>
      <w:r w:rsidRPr="00E444FA" w:rsidR="006B4851">
        <w:rPr>
          <w:rFonts w:asciiTheme="majorHAnsi" w:hAnsiTheme="majorHAnsi" w:cstheme="majorHAnsi"/>
          <w:b/>
        </w:rPr>
        <w:t>network activity</w:t>
      </w:r>
      <w:r w:rsidRPr="00E444FA" w:rsidR="006B4851">
        <w:rPr>
          <w:rFonts w:asciiTheme="majorHAnsi" w:hAnsiTheme="majorHAnsi" w:cstheme="majorHAnsi"/>
        </w:rPr>
        <w:t xml:space="preserve">. </w:t>
      </w:r>
      <w:r w:rsidRPr="00E444FA">
        <w:rPr>
          <w:rFonts w:asciiTheme="majorHAnsi" w:hAnsiTheme="majorHAnsi" w:cstheme="majorHAnsi"/>
        </w:rPr>
        <w:t>S</w:t>
      </w:r>
      <w:r w:rsidRPr="00E444FA" w:rsidR="00B13D03">
        <w:rPr>
          <w:rFonts w:asciiTheme="majorHAnsi" w:hAnsiTheme="majorHAnsi" w:cstheme="majorHAnsi"/>
        </w:rPr>
        <w:t xml:space="preserve">igns that an IT infrastructure or system has been compromised can </w:t>
      </w:r>
      <w:r w:rsidRPr="00E444FA">
        <w:rPr>
          <w:rFonts w:asciiTheme="majorHAnsi" w:hAnsiTheme="majorHAnsi" w:cstheme="majorHAnsi"/>
        </w:rPr>
        <w:t>include</w:t>
      </w:r>
      <w:r w:rsidRPr="00E444FA" w:rsidR="00B13D03">
        <w:rPr>
          <w:rFonts w:asciiTheme="majorHAnsi" w:hAnsiTheme="majorHAnsi" w:cstheme="majorHAnsi"/>
        </w:rPr>
        <w:t xml:space="preserve">, but </w:t>
      </w:r>
      <w:r w:rsidRPr="00E444FA" w:rsidR="004029FA">
        <w:rPr>
          <w:rFonts w:asciiTheme="majorHAnsi" w:hAnsiTheme="majorHAnsi" w:cstheme="majorHAnsi"/>
        </w:rPr>
        <w:t>are</w:t>
      </w:r>
      <w:r w:rsidRPr="00E444FA" w:rsidR="00B13D03">
        <w:rPr>
          <w:rFonts w:asciiTheme="majorHAnsi" w:hAnsiTheme="majorHAnsi" w:cstheme="majorHAnsi"/>
        </w:rPr>
        <w:t xml:space="preserve"> not limited to,</w:t>
      </w:r>
      <w:r w:rsidRPr="00E444FA">
        <w:rPr>
          <w:rFonts w:asciiTheme="majorHAnsi" w:hAnsiTheme="majorHAnsi" w:cstheme="majorHAnsi"/>
        </w:rPr>
        <w:t xml:space="preserve"> the following:</w:t>
      </w:r>
      <w:bookmarkStart w:id="12" w:name="Signs_Of_A_Breach"/>
      <w:bookmarkEnd w:id="12"/>
      <w:r w:rsidRPr="00E444FA">
        <w:rPr>
          <w:rFonts w:asciiTheme="majorHAnsi" w:hAnsiTheme="majorHAnsi" w:cstheme="majorHAnsi"/>
        </w:rPr>
        <w:t xml:space="preserve"> </w:t>
      </w:r>
    </w:p>
    <w:p w:rsidR="00D95837" w:rsidRPr="00E444FA" w:rsidP="00B13D03">
      <w:pPr>
        <w:pStyle w:val="ListParagraph"/>
        <w:numPr>
          <w:ilvl w:val="1"/>
          <w:numId w:val="11"/>
        </w:numPr>
        <w:spacing w:after="120"/>
        <w:contextualSpacing w:val="0"/>
        <w:rPr>
          <w:rFonts w:asciiTheme="majorHAnsi" w:hAnsiTheme="majorHAnsi" w:cstheme="majorHAnsi"/>
        </w:rPr>
      </w:pPr>
      <w:r w:rsidRPr="00E444FA">
        <w:rPr>
          <w:rFonts w:asciiTheme="majorHAnsi" w:hAnsiTheme="majorHAnsi" w:cstheme="majorHAnsi"/>
        </w:rPr>
        <w:t xml:space="preserve">Accounts or passwords no longer </w:t>
      </w:r>
      <w:r w:rsidRPr="00E444FA" w:rsidR="00B13D03">
        <w:rPr>
          <w:rFonts w:asciiTheme="majorHAnsi" w:hAnsiTheme="majorHAnsi" w:cstheme="majorHAnsi"/>
        </w:rPr>
        <w:t>work</w:t>
      </w:r>
    </w:p>
    <w:p w:rsidR="00D95837" w:rsidRPr="00E444FA" w:rsidP="00B13D03">
      <w:pPr>
        <w:pStyle w:val="ListParagraph"/>
        <w:numPr>
          <w:ilvl w:val="1"/>
          <w:numId w:val="11"/>
        </w:numPr>
        <w:spacing w:after="120"/>
        <w:contextualSpacing w:val="0"/>
        <w:rPr>
          <w:rFonts w:asciiTheme="majorHAnsi" w:hAnsiTheme="majorHAnsi" w:cstheme="majorHAnsi"/>
        </w:rPr>
      </w:pPr>
      <w:r w:rsidRPr="00E444FA">
        <w:rPr>
          <w:rFonts w:asciiTheme="majorHAnsi" w:hAnsiTheme="majorHAnsi" w:cstheme="majorHAnsi"/>
        </w:rPr>
        <w:t>Company websites contain</w:t>
      </w:r>
      <w:r w:rsidRPr="00E444FA">
        <w:rPr>
          <w:rFonts w:asciiTheme="majorHAnsi" w:hAnsiTheme="majorHAnsi" w:cstheme="majorHAnsi"/>
        </w:rPr>
        <w:t xml:space="preserve"> unauthorized changes</w:t>
      </w:r>
    </w:p>
    <w:p w:rsidR="00D95837" w:rsidRPr="00E444FA" w:rsidP="00B13D03">
      <w:pPr>
        <w:pStyle w:val="ListParagraph"/>
        <w:numPr>
          <w:ilvl w:val="1"/>
          <w:numId w:val="11"/>
        </w:numPr>
        <w:spacing w:after="120"/>
        <w:contextualSpacing w:val="0"/>
        <w:rPr>
          <w:rFonts w:asciiTheme="majorHAnsi" w:hAnsiTheme="majorHAnsi" w:cstheme="majorHAnsi"/>
        </w:rPr>
      </w:pPr>
      <w:r w:rsidRPr="00E444FA">
        <w:rPr>
          <w:rFonts w:asciiTheme="majorHAnsi" w:hAnsiTheme="majorHAnsi" w:cstheme="majorHAnsi"/>
        </w:rPr>
        <w:t>Computer</w:t>
      </w:r>
      <w:r w:rsidRPr="00E444FA">
        <w:rPr>
          <w:rFonts w:asciiTheme="majorHAnsi" w:hAnsiTheme="majorHAnsi" w:cstheme="majorHAnsi"/>
        </w:rPr>
        <w:t xml:space="preserve"> system</w:t>
      </w:r>
      <w:r w:rsidRPr="00E444FA">
        <w:rPr>
          <w:rFonts w:asciiTheme="majorHAnsi" w:hAnsiTheme="majorHAnsi" w:cstheme="majorHAnsi"/>
        </w:rPr>
        <w:t xml:space="preserve">s </w:t>
      </w:r>
      <w:r w:rsidRPr="00E444FA">
        <w:rPr>
          <w:rFonts w:asciiTheme="majorHAnsi" w:hAnsiTheme="majorHAnsi" w:cstheme="majorHAnsi"/>
        </w:rPr>
        <w:t>run out of disk space or memory</w:t>
      </w:r>
      <w:r w:rsidRPr="00E444FA">
        <w:rPr>
          <w:rFonts w:asciiTheme="majorHAnsi" w:hAnsiTheme="majorHAnsi" w:cstheme="majorHAnsi"/>
        </w:rPr>
        <w:t xml:space="preserve"> unexpectedly </w:t>
      </w:r>
    </w:p>
    <w:p w:rsidR="00D95837" w:rsidRPr="00E444FA" w:rsidP="00B13D03">
      <w:pPr>
        <w:pStyle w:val="ListParagraph"/>
        <w:numPr>
          <w:ilvl w:val="1"/>
          <w:numId w:val="11"/>
        </w:numPr>
        <w:spacing w:after="120"/>
        <w:contextualSpacing w:val="0"/>
        <w:rPr>
          <w:rFonts w:asciiTheme="majorHAnsi" w:hAnsiTheme="majorHAnsi" w:cstheme="majorHAnsi"/>
        </w:rPr>
      </w:pPr>
      <w:r w:rsidRPr="00E444FA">
        <w:rPr>
          <w:rFonts w:asciiTheme="majorHAnsi" w:hAnsiTheme="majorHAnsi" w:cstheme="majorHAnsi"/>
        </w:rPr>
        <w:t xml:space="preserve">You can no longer connect to your </w:t>
      </w:r>
      <w:r w:rsidRPr="00E444FA">
        <w:rPr>
          <w:rFonts w:asciiTheme="majorHAnsi" w:hAnsiTheme="majorHAnsi" w:cstheme="majorHAnsi"/>
        </w:rPr>
        <w:t>network</w:t>
      </w:r>
    </w:p>
    <w:p w:rsidR="00D95837" w:rsidRPr="00E444FA" w:rsidP="00B13D03">
      <w:pPr>
        <w:pStyle w:val="ListParagraph"/>
        <w:numPr>
          <w:ilvl w:val="1"/>
          <w:numId w:val="11"/>
        </w:numPr>
        <w:spacing w:after="120"/>
        <w:contextualSpacing w:val="0"/>
        <w:rPr>
          <w:rFonts w:asciiTheme="majorHAnsi" w:hAnsiTheme="majorHAnsi" w:cstheme="majorHAnsi"/>
        </w:rPr>
      </w:pPr>
      <w:r w:rsidRPr="00E444FA">
        <w:rPr>
          <w:rFonts w:asciiTheme="majorHAnsi" w:hAnsiTheme="majorHAnsi" w:cstheme="majorHAnsi"/>
        </w:rPr>
        <w:t>Computers crash constantly or reboot</w:t>
      </w:r>
      <w:r w:rsidRPr="00E444FA">
        <w:rPr>
          <w:rFonts w:asciiTheme="majorHAnsi" w:hAnsiTheme="majorHAnsi" w:cstheme="majorHAnsi"/>
        </w:rPr>
        <w:t xml:space="preserve"> unexpectedly</w:t>
      </w:r>
    </w:p>
    <w:p w:rsidR="00D95837" w:rsidRPr="00E444FA" w:rsidP="00B13D03">
      <w:pPr>
        <w:pStyle w:val="ListParagraph"/>
        <w:numPr>
          <w:ilvl w:val="1"/>
          <w:numId w:val="11"/>
        </w:numPr>
        <w:spacing w:after="120"/>
        <w:contextualSpacing w:val="0"/>
        <w:rPr>
          <w:rFonts w:asciiTheme="majorHAnsi" w:hAnsiTheme="majorHAnsi" w:cstheme="majorHAnsi"/>
        </w:rPr>
      </w:pPr>
      <w:r w:rsidRPr="00E444FA">
        <w:rPr>
          <w:rFonts w:asciiTheme="majorHAnsi" w:hAnsiTheme="majorHAnsi" w:cstheme="majorHAnsi"/>
        </w:rPr>
        <w:t>W</w:t>
      </w:r>
      <w:r w:rsidRPr="00E444FA">
        <w:rPr>
          <w:rFonts w:asciiTheme="majorHAnsi" w:hAnsiTheme="majorHAnsi" w:cstheme="majorHAnsi"/>
        </w:rPr>
        <w:t>eb browser</w:t>
      </w:r>
      <w:r w:rsidRPr="00E444FA">
        <w:rPr>
          <w:rFonts w:asciiTheme="majorHAnsi" w:hAnsiTheme="majorHAnsi" w:cstheme="majorHAnsi"/>
        </w:rPr>
        <w:t>s and other applications</w:t>
      </w:r>
      <w:r w:rsidRPr="00E444FA">
        <w:rPr>
          <w:rFonts w:asciiTheme="majorHAnsi" w:hAnsiTheme="majorHAnsi" w:cstheme="majorHAnsi"/>
        </w:rPr>
        <w:t xml:space="preserve"> no longer f</w:t>
      </w:r>
      <w:r w:rsidRPr="00E444FA">
        <w:rPr>
          <w:rFonts w:asciiTheme="majorHAnsi" w:hAnsiTheme="majorHAnsi" w:cstheme="majorHAnsi"/>
        </w:rPr>
        <w:t>unction</w:t>
      </w:r>
      <w:r w:rsidRPr="00E444FA">
        <w:rPr>
          <w:rFonts w:asciiTheme="majorHAnsi" w:hAnsiTheme="majorHAnsi" w:cstheme="majorHAnsi"/>
        </w:rPr>
        <w:t xml:space="preserve"> as expected </w:t>
      </w:r>
    </w:p>
    <w:p w:rsidR="00D95837" w:rsidRPr="00E444FA" w:rsidP="00B13D03">
      <w:pPr>
        <w:pStyle w:val="ListParagraph"/>
        <w:numPr>
          <w:ilvl w:val="1"/>
          <w:numId w:val="11"/>
        </w:numPr>
        <w:spacing w:after="120"/>
        <w:contextualSpacing w:val="0"/>
        <w:rPr>
          <w:rFonts w:asciiTheme="majorHAnsi" w:hAnsiTheme="majorHAnsi" w:cstheme="majorHAnsi"/>
        </w:rPr>
      </w:pPr>
      <w:r w:rsidRPr="00E444FA">
        <w:rPr>
          <w:rFonts w:asciiTheme="majorHAnsi" w:hAnsiTheme="majorHAnsi" w:cstheme="majorHAnsi"/>
        </w:rPr>
        <w:t xml:space="preserve">Your email contacts </w:t>
      </w:r>
      <w:r w:rsidRPr="00E444FA">
        <w:rPr>
          <w:rFonts w:asciiTheme="majorHAnsi" w:hAnsiTheme="majorHAnsi" w:cstheme="majorHAnsi"/>
        </w:rPr>
        <w:t xml:space="preserve">are receiving </w:t>
      </w:r>
      <w:r w:rsidRPr="00E444FA">
        <w:rPr>
          <w:rFonts w:asciiTheme="majorHAnsi" w:hAnsiTheme="majorHAnsi" w:cstheme="majorHAnsi"/>
        </w:rPr>
        <w:t>spam messages</w:t>
      </w:r>
    </w:p>
    <w:p w:rsidR="00D95837" w:rsidRPr="00E444FA" w:rsidP="00B13D03">
      <w:pPr>
        <w:pStyle w:val="ListParagraph"/>
        <w:numPr>
          <w:ilvl w:val="1"/>
          <w:numId w:val="11"/>
        </w:numPr>
        <w:spacing w:after="120"/>
        <w:contextualSpacing w:val="0"/>
        <w:rPr>
          <w:rFonts w:asciiTheme="majorHAnsi" w:hAnsiTheme="majorHAnsi" w:cstheme="majorHAnsi"/>
        </w:rPr>
      </w:pPr>
      <w:r w:rsidRPr="00E444FA">
        <w:rPr>
          <w:rFonts w:asciiTheme="majorHAnsi" w:hAnsiTheme="majorHAnsi" w:cstheme="majorHAnsi"/>
        </w:rPr>
        <w:t>Endpoint security controls, such as virus scanner</w:t>
      </w:r>
      <w:r w:rsidRPr="00E444FA" w:rsidR="00B13D03">
        <w:rPr>
          <w:rFonts w:asciiTheme="majorHAnsi" w:hAnsiTheme="majorHAnsi" w:cstheme="majorHAnsi"/>
        </w:rPr>
        <w:t>s</w:t>
      </w:r>
      <w:r w:rsidRPr="00E444FA">
        <w:rPr>
          <w:rFonts w:asciiTheme="majorHAnsi" w:hAnsiTheme="majorHAnsi" w:cstheme="majorHAnsi"/>
        </w:rPr>
        <w:t xml:space="preserve">, are no longer functioning </w:t>
      </w:r>
    </w:p>
    <w:p w:rsidR="00D95837" w:rsidRPr="00E444FA" w:rsidP="00B13D03">
      <w:pPr>
        <w:pStyle w:val="ListParagraph"/>
        <w:numPr>
          <w:ilvl w:val="1"/>
          <w:numId w:val="11"/>
        </w:numPr>
        <w:spacing w:after="120"/>
        <w:contextualSpacing w:val="0"/>
        <w:rPr>
          <w:rFonts w:asciiTheme="majorHAnsi" w:hAnsiTheme="majorHAnsi" w:cstheme="majorHAnsi"/>
        </w:rPr>
      </w:pPr>
      <w:r w:rsidRPr="00E444FA">
        <w:rPr>
          <w:rFonts w:asciiTheme="majorHAnsi" w:hAnsiTheme="majorHAnsi" w:cstheme="majorHAnsi"/>
        </w:rPr>
        <w:t xml:space="preserve">Your </w:t>
      </w:r>
      <w:r w:rsidRPr="00E444FA">
        <w:rPr>
          <w:rFonts w:asciiTheme="majorHAnsi" w:hAnsiTheme="majorHAnsi" w:cstheme="majorHAnsi"/>
        </w:rPr>
        <w:t>virus scanner</w:t>
      </w:r>
      <w:r w:rsidRPr="00E444FA">
        <w:rPr>
          <w:rFonts w:asciiTheme="majorHAnsi" w:hAnsiTheme="majorHAnsi" w:cstheme="majorHAnsi"/>
        </w:rPr>
        <w:t xml:space="preserve">s or other security protocols </w:t>
      </w:r>
      <w:r w:rsidRPr="00E444FA">
        <w:rPr>
          <w:rFonts w:asciiTheme="majorHAnsi" w:hAnsiTheme="majorHAnsi" w:cstheme="majorHAnsi"/>
        </w:rPr>
        <w:t xml:space="preserve">inform you that an attempt has been made to compromise </w:t>
      </w:r>
      <w:r w:rsidRPr="00E444FA">
        <w:rPr>
          <w:rFonts w:asciiTheme="majorHAnsi" w:hAnsiTheme="majorHAnsi" w:cstheme="majorHAnsi"/>
        </w:rPr>
        <w:t>your network</w:t>
      </w:r>
      <w:r w:rsidRPr="00E444FA">
        <w:rPr>
          <w:rFonts w:asciiTheme="majorHAnsi" w:hAnsiTheme="majorHAnsi" w:cstheme="majorHAnsi"/>
        </w:rPr>
        <w:t xml:space="preserve"> </w:t>
      </w:r>
    </w:p>
    <w:p w:rsidR="006B4851" w:rsidRPr="00E444FA" w:rsidP="00B13D03">
      <w:pPr>
        <w:pStyle w:val="ListParagraph"/>
        <w:numPr>
          <w:ilvl w:val="1"/>
          <w:numId w:val="11"/>
        </w:numPr>
        <w:spacing w:after="120"/>
        <w:contextualSpacing w:val="0"/>
        <w:rPr>
          <w:rFonts w:asciiTheme="majorHAnsi" w:hAnsiTheme="majorHAnsi" w:cstheme="majorHAnsi"/>
        </w:rPr>
      </w:pPr>
      <w:r w:rsidRPr="00E444FA">
        <w:rPr>
          <w:rFonts w:asciiTheme="majorHAnsi" w:hAnsiTheme="majorHAnsi" w:cstheme="majorHAnsi"/>
        </w:rPr>
        <w:t>S</w:t>
      </w:r>
      <w:r w:rsidRPr="00E444FA" w:rsidR="00D95837">
        <w:rPr>
          <w:rFonts w:asciiTheme="majorHAnsi" w:hAnsiTheme="majorHAnsi" w:cstheme="majorHAnsi"/>
        </w:rPr>
        <w:t xml:space="preserve">ystem logs show suspicious activity </w:t>
      </w:r>
    </w:p>
    <w:p w:rsidR="00476AAA" w:rsidRPr="00E444FA" w:rsidP="00476AAA">
      <w:pPr>
        <w:pStyle w:val="ListParagraph"/>
        <w:numPr>
          <w:ilvl w:val="0"/>
          <w:numId w:val="11"/>
        </w:numPr>
        <w:spacing w:after="120"/>
        <w:contextualSpacing w:val="0"/>
        <w:rPr>
          <w:rFonts w:asciiTheme="majorHAnsi" w:hAnsiTheme="majorHAnsi" w:cstheme="majorHAnsi"/>
        </w:rPr>
      </w:pPr>
      <w:r w:rsidRPr="00E444FA">
        <w:rPr>
          <w:rFonts w:asciiTheme="majorHAnsi" w:hAnsiTheme="majorHAnsi" w:cstheme="majorHAnsi"/>
          <w:b/>
        </w:rPr>
        <w:t>Gather relevant information</w:t>
      </w:r>
      <w:r w:rsidRPr="00E444FA" w:rsidR="00B13D03">
        <w:rPr>
          <w:rFonts w:asciiTheme="majorHAnsi" w:hAnsiTheme="majorHAnsi" w:cstheme="majorHAnsi"/>
          <w:b/>
        </w:rPr>
        <w:t>, c</w:t>
      </w:r>
      <w:r w:rsidRPr="00E444FA">
        <w:rPr>
          <w:rFonts w:asciiTheme="majorHAnsi" w:hAnsiTheme="majorHAnsi" w:cstheme="majorHAnsi"/>
          <w:b/>
        </w:rPr>
        <w:t xml:space="preserve">ontinue monitoring and detection </w:t>
      </w:r>
      <w:r w:rsidRPr="00E444FA" w:rsidR="00B13D03">
        <w:rPr>
          <w:rFonts w:asciiTheme="majorHAnsi" w:hAnsiTheme="majorHAnsi" w:cstheme="majorHAnsi"/>
          <w:b/>
        </w:rPr>
        <w:t>practices</w:t>
      </w:r>
      <w:r w:rsidRPr="00E444FA" w:rsidR="008A54AD">
        <w:rPr>
          <w:rFonts w:asciiTheme="majorHAnsi" w:hAnsiTheme="majorHAnsi" w:cstheme="majorHAnsi"/>
        </w:rPr>
        <w:t>,</w:t>
      </w:r>
      <w:r w:rsidRPr="00E444FA" w:rsidR="00B13D03">
        <w:rPr>
          <w:rFonts w:asciiTheme="majorHAnsi" w:hAnsiTheme="majorHAnsi" w:cstheme="majorHAnsi"/>
        </w:rPr>
        <w:t xml:space="preserve"> and </w:t>
      </w:r>
      <w:r w:rsidRPr="00E444FA" w:rsidR="00ED575C">
        <w:rPr>
          <w:rFonts w:asciiTheme="majorHAnsi" w:hAnsiTheme="majorHAnsi" w:cstheme="majorHAnsi"/>
        </w:rPr>
        <w:t>ensure</w:t>
      </w:r>
      <w:r w:rsidRPr="00E444FA" w:rsidR="00B13D03">
        <w:rPr>
          <w:rFonts w:asciiTheme="majorHAnsi" w:hAnsiTheme="majorHAnsi" w:cstheme="majorHAnsi"/>
        </w:rPr>
        <w:t xml:space="preserve"> reports </w:t>
      </w:r>
      <w:r w:rsidRPr="00E444FA" w:rsidR="00ED575C">
        <w:rPr>
          <w:rFonts w:asciiTheme="majorHAnsi" w:hAnsiTheme="majorHAnsi" w:cstheme="majorHAnsi"/>
        </w:rPr>
        <w:t xml:space="preserve">are forwarded </w:t>
      </w:r>
      <w:r w:rsidRPr="00E444FA" w:rsidR="00B13D03">
        <w:rPr>
          <w:rFonts w:asciiTheme="majorHAnsi" w:hAnsiTheme="majorHAnsi" w:cstheme="majorHAnsi"/>
        </w:rPr>
        <w:t>to your i</w:t>
      </w:r>
      <w:r w:rsidRPr="00E444FA">
        <w:rPr>
          <w:rFonts w:asciiTheme="majorHAnsi" w:hAnsiTheme="majorHAnsi" w:cstheme="majorHAnsi"/>
        </w:rPr>
        <w:t>ncide</w:t>
      </w:r>
      <w:r w:rsidRPr="00E444FA" w:rsidR="00B13D03">
        <w:rPr>
          <w:rFonts w:asciiTheme="majorHAnsi" w:hAnsiTheme="majorHAnsi" w:cstheme="majorHAnsi"/>
        </w:rPr>
        <w:t>nt response team.</w:t>
      </w:r>
      <w:r w:rsidRPr="00E444FA" w:rsidR="00170BBB">
        <w:rPr>
          <w:rFonts w:asciiTheme="majorHAnsi" w:hAnsiTheme="majorHAnsi" w:cstheme="majorHAnsi"/>
        </w:rPr>
        <w:t xml:space="preserve"> </w:t>
      </w:r>
    </w:p>
    <w:p w:rsidR="00F13010" w:rsidRPr="00E444FA" w:rsidP="00F13010">
      <w:pPr>
        <w:spacing w:after="120"/>
        <w:rPr>
          <w:rFonts w:asciiTheme="majorHAnsi" w:hAnsiTheme="majorHAnsi" w:cstheme="majorHAnsi"/>
        </w:rPr>
      </w:pPr>
      <w:r w:rsidRPr="00E444FA">
        <w:rPr>
          <w:rFonts w:asciiTheme="majorHAnsi" w:hAnsiTheme="majorHAnsi" w:cstheme="majorHAnsi"/>
        </w:rPr>
        <w:t>There are a variety of incident types, and your organization should have a system in place to detect these threats. The chart below outlines various types of incidents.</w:t>
      </w:r>
    </w:p>
    <w:tbl>
      <w:tblPr>
        <w:tblStyle w:val="TableGrid"/>
        <w:tblW w:w="0" w:type="auto"/>
        <w:tblLook w:val="04A0"/>
      </w:tblPr>
      <w:tblGrid>
        <w:gridCol w:w="3962"/>
        <w:gridCol w:w="5388"/>
      </w:tblGrid>
      <w:tr w:rsidTr="00446A86">
        <w:tblPrEx>
          <w:tblW w:w="0" w:type="auto"/>
          <w:tblLook w:val="04A0"/>
        </w:tblPrEx>
        <w:trPr>
          <w:trHeight w:val="494"/>
        </w:trPr>
        <w:tc>
          <w:tcPr>
            <w:tcW w:w="4338" w:type="dxa"/>
            <w:shd w:val="clear" w:color="auto" w:fill="B7C6E5"/>
            <w:vAlign w:val="center"/>
          </w:tcPr>
          <w:p w:rsidR="00F13010"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TYPE</w:t>
            </w:r>
          </w:p>
        </w:tc>
        <w:tc>
          <w:tcPr>
            <w:tcW w:w="5958" w:type="dxa"/>
            <w:shd w:val="clear" w:color="auto" w:fill="B7C6E5"/>
            <w:vAlign w:val="center"/>
          </w:tcPr>
          <w:p w:rsidR="00F13010"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DESCRIPTION</w:t>
            </w:r>
          </w:p>
        </w:tc>
      </w:tr>
      <w:tr w:rsidTr="004E583D">
        <w:tblPrEx>
          <w:tblW w:w="0" w:type="auto"/>
          <w:tblLook w:val="04A0"/>
        </w:tblPrEx>
        <w:tc>
          <w:tcPr>
            <w:tcW w:w="4338" w:type="dxa"/>
            <w:vAlign w:val="center"/>
          </w:tcPr>
          <w:p w:rsidR="00F13010" w:rsidRPr="00E444FA" w:rsidP="004E583D">
            <w:pPr>
              <w:spacing w:after="120"/>
              <w:rPr>
                <w:rFonts w:asciiTheme="majorHAnsi" w:hAnsiTheme="majorHAnsi" w:cstheme="majorHAnsi"/>
                <w:b/>
              </w:rPr>
            </w:pPr>
            <w:r w:rsidRPr="00E444FA">
              <w:rPr>
                <w:rFonts w:asciiTheme="majorHAnsi" w:hAnsiTheme="majorHAnsi" w:cstheme="majorHAnsi"/>
                <w:b/>
              </w:rPr>
              <w:t>Unauthorized access or usage</w:t>
            </w:r>
          </w:p>
        </w:tc>
        <w:tc>
          <w:tcPr>
            <w:tcW w:w="5958" w:type="dxa"/>
            <w:vAlign w:val="center"/>
          </w:tcPr>
          <w:p w:rsidR="00F13010" w:rsidRPr="00E444FA" w:rsidP="004E583D">
            <w:pPr>
              <w:spacing w:after="120"/>
              <w:rPr>
                <w:rFonts w:asciiTheme="majorHAnsi" w:hAnsiTheme="majorHAnsi" w:cstheme="majorHAnsi"/>
              </w:rPr>
            </w:pPr>
            <w:r w:rsidRPr="00E444FA">
              <w:rPr>
                <w:rFonts w:asciiTheme="majorHAnsi" w:hAnsiTheme="majorHAnsi" w:cstheme="majorHAnsi"/>
              </w:rPr>
              <w:t>An individual gains access to a network, system or data without permission.</w:t>
            </w:r>
          </w:p>
        </w:tc>
      </w:tr>
      <w:tr w:rsidTr="004E583D">
        <w:tblPrEx>
          <w:tblW w:w="0" w:type="auto"/>
          <w:tblLook w:val="04A0"/>
        </w:tblPrEx>
        <w:tc>
          <w:tcPr>
            <w:tcW w:w="4338" w:type="dxa"/>
            <w:vAlign w:val="center"/>
          </w:tcPr>
          <w:p w:rsidR="00F13010" w:rsidRPr="00E444FA" w:rsidP="004E583D">
            <w:pPr>
              <w:spacing w:after="120"/>
              <w:rPr>
                <w:rFonts w:asciiTheme="majorHAnsi" w:hAnsiTheme="majorHAnsi" w:cstheme="majorHAnsi"/>
                <w:b/>
              </w:rPr>
            </w:pPr>
            <w:r w:rsidRPr="00E444FA">
              <w:rPr>
                <w:rFonts w:asciiTheme="majorHAnsi" w:hAnsiTheme="majorHAnsi" w:cstheme="majorHAnsi"/>
                <w:b/>
              </w:rPr>
              <w:t>Service interruption or denial of service</w:t>
            </w:r>
          </w:p>
        </w:tc>
        <w:tc>
          <w:tcPr>
            <w:tcW w:w="5958" w:type="dxa"/>
            <w:vAlign w:val="center"/>
          </w:tcPr>
          <w:p w:rsidR="00F13010" w:rsidRPr="00E444FA" w:rsidP="004E583D">
            <w:pPr>
              <w:spacing w:after="120"/>
              <w:rPr>
                <w:rFonts w:asciiTheme="majorHAnsi" w:hAnsiTheme="majorHAnsi" w:cstheme="majorHAnsi"/>
              </w:rPr>
            </w:pPr>
            <w:r w:rsidRPr="00E444FA">
              <w:rPr>
                <w:rFonts w:asciiTheme="majorHAnsi" w:hAnsiTheme="majorHAnsi" w:cstheme="majorHAnsi"/>
              </w:rPr>
              <w:t>An attack prevents access to a service or otherwise affects normal operation.</w:t>
            </w:r>
          </w:p>
        </w:tc>
      </w:tr>
      <w:tr w:rsidTr="004E583D">
        <w:tblPrEx>
          <w:tblW w:w="0" w:type="auto"/>
          <w:tblLook w:val="04A0"/>
        </w:tblPrEx>
        <w:tc>
          <w:tcPr>
            <w:tcW w:w="4338" w:type="dxa"/>
            <w:vAlign w:val="center"/>
          </w:tcPr>
          <w:p w:rsidR="00F13010" w:rsidRPr="00E444FA" w:rsidP="004E583D">
            <w:pPr>
              <w:spacing w:after="120"/>
              <w:rPr>
                <w:rFonts w:asciiTheme="majorHAnsi" w:hAnsiTheme="majorHAnsi" w:cstheme="majorHAnsi"/>
                <w:b/>
              </w:rPr>
            </w:pPr>
            <w:r w:rsidRPr="00E444FA">
              <w:rPr>
                <w:rFonts w:asciiTheme="majorHAnsi" w:hAnsiTheme="majorHAnsi" w:cstheme="majorHAnsi"/>
                <w:b/>
              </w:rPr>
              <w:t>Malicious code</w:t>
            </w:r>
          </w:p>
        </w:tc>
        <w:tc>
          <w:tcPr>
            <w:tcW w:w="5958" w:type="dxa"/>
            <w:vAlign w:val="center"/>
          </w:tcPr>
          <w:p w:rsidR="00F13010" w:rsidRPr="00E444FA" w:rsidP="004E583D">
            <w:pPr>
              <w:spacing w:after="120"/>
              <w:rPr>
                <w:rFonts w:asciiTheme="majorHAnsi" w:hAnsiTheme="majorHAnsi" w:cstheme="majorHAnsi"/>
              </w:rPr>
            </w:pPr>
            <w:r w:rsidRPr="00E444FA">
              <w:rPr>
                <w:rFonts w:asciiTheme="majorHAnsi" w:hAnsiTheme="majorHAnsi" w:cstheme="majorHAnsi"/>
              </w:rPr>
              <w:t>Malicious software like viruses, worms and Trojans are installed.</w:t>
            </w:r>
          </w:p>
        </w:tc>
      </w:tr>
      <w:tr w:rsidTr="004E583D">
        <w:tblPrEx>
          <w:tblW w:w="0" w:type="auto"/>
          <w:tblLook w:val="04A0"/>
        </w:tblPrEx>
        <w:tc>
          <w:tcPr>
            <w:tcW w:w="4338" w:type="dxa"/>
            <w:vAlign w:val="center"/>
          </w:tcPr>
          <w:p w:rsidR="00F13010" w:rsidRPr="00E444FA" w:rsidP="004E583D">
            <w:pPr>
              <w:spacing w:after="120"/>
              <w:rPr>
                <w:rFonts w:asciiTheme="majorHAnsi" w:hAnsiTheme="majorHAnsi" w:cstheme="majorHAnsi"/>
                <w:b/>
              </w:rPr>
            </w:pPr>
            <w:r w:rsidRPr="00E444FA">
              <w:rPr>
                <w:rFonts w:asciiTheme="majorHAnsi" w:hAnsiTheme="majorHAnsi" w:cstheme="majorHAnsi"/>
                <w:b/>
              </w:rPr>
              <w:t>Network system failures (widespread)</w:t>
            </w:r>
          </w:p>
        </w:tc>
        <w:tc>
          <w:tcPr>
            <w:tcW w:w="5958" w:type="dxa"/>
            <w:vAlign w:val="center"/>
          </w:tcPr>
          <w:p w:rsidR="00F13010" w:rsidRPr="00E444FA" w:rsidP="004E583D">
            <w:pPr>
              <w:spacing w:after="120"/>
              <w:rPr>
                <w:rFonts w:asciiTheme="majorHAnsi" w:hAnsiTheme="majorHAnsi" w:cstheme="majorHAnsi"/>
              </w:rPr>
            </w:pPr>
            <w:r w:rsidRPr="00E444FA">
              <w:rPr>
                <w:rFonts w:asciiTheme="majorHAnsi" w:hAnsiTheme="majorHAnsi" w:cstheme="majorHAnsi"/>
              </w:rPr>
              <w:t>Any incident that negatively affects the confidentiality, integrity or availability of a network.</w:t>
            </w:r>
          </w:p>
        </w:tc>
      </w:tr>
      <w:tr w:rsidTr="004E583D">
        <w:tblPrEx>
          <w:tblW w:w="0" w:type="auto"/>
          <w:tblLook w:val="04A0"/>
        </w:tblPrEx>
        <w:tc>
          <w:tcPr>
            <w:tcW w:w="4338" w:type="dxa"/>
            <w:vAlign w:val="center"/>
          </w:tcPr>
          <w:p w:rsidR="00F13010" w:rsidRPr="00E444FA" w:rsidP="004E583D">
            <w:pPr>
              <w:spacing w:after="120"/>
              <w:rPr>
                <w:rFonts w:asciiTheme="majorHAnsi" w:hAnsiTheme="majorHAnsi" w:cstheme="majorHAnsi"/>
                <w:b/>
              </w:rPr>
            </w:pPr>
            <w:r w:rsidRPr="00E444FA">
              <w:rPr>
                <w:rFonts w:asciiTheme="majorHAnsi" w:hAnsiTheme="majorHAnsi" w:cstheme="majorHAnsi"/>
                <w:b/>
              </w:rPr>
              <w:t xml:space="preserve">Application system failures </w:t>
            </w:r>
          </w:p>
        </w:tc>
        <w:tc>
          <w:tcPr>
            <w:tcW w:w="5958" w:type="dxa"/>
            <w:vAlign w:val="center"/>
          </w:tcPr>
          <w:p w:rsidR="00F13010" w:rsidRPr="00E444FA" w:rsidP="004E583D">
            <w:pPr>
              <w:spacing w:after="120"/>
              <w:rPr>
                <w:rFonts w:asciiTheme="majorHAnsi" w:hAnsiTheme="majorHAnsi" w:cstheme="majorHAnsi"/>
              </w:rPr>
            </w:pPr>
            <w:r w:rsidRPr="00E444FA">
              <w:rPr>
                <w:rFonts w:asciiTheme="majorHAnsi" w:hAnsiTheme="majorHAnsi" w:cstheme="majorHAnsi"/>
              </w:rPr>
              <w:t>Any incident that negatively affects the confidentiality, integrity or availability of an application.</w:t>
            </w:r>
          </w:p>
        </w:tc>
      </w:tr>
      <w:tr w:rsidTr="004E583D">
        <w:tblPrEx>
          <w:tblW w:w="0" w:type="auto"/>
          <w:tblLook w:val="04A0"/>
        </w:tblPrEx>
        <w:tc>
          <w:tcPr>
            <w:tcW w:w="4338" w:type="dxa"/>
            <w:vAlign w:val="center"/>
          </w:tcPr>
          <w:p w:rsidR="00F13010" w:rsidRPr="00E444FA" w:rsidP="004E583D">
            <w:pPr>
              <w:spacing w:after="120"/>
              <w:rPr>
                <w:rFonts w:asciiTheme="majorHAnsi" w:hAnsiTheme="majorHAnsi" w:cstheme="majorHAnsi"/>
                <w:b/>
              </w:rPr>
            </w:pPr>
            <w:r w:rsidRPr="00E444FA">
              <w:rPr>
                <w:rFonts w:asciiTheme="majorHAnsi" w:hAnsiTheme="majorHAnsi" w:cstheme="majorHAnsi"/>
                <w:b/>
              </w:rPr>
              <w:t>Unauthorized disclosure or loss of information</w:t>
            </w:r>
          </w:p>
        </w:tc>
        <w:tc>
          <w:tcPr>
            <w:tcW w:w="5958" w:type="dxa"/>
            <w:vAlign w:val="center"/>
          </w:tcPr>
          <w:p w:rsidR="00F13010" w:rsidRPr="00E444FA" w:rsidP="004E583D">
            <w:pPr>
              <w:spacing w:after="120"/>
              <w:rPr>
                <w:rFonts w:asciiTheme="majorHAnsi" w:hAnsiTheme="majorHAnsi" w:cstheme="majorHAnsi"/>
              </w:rPr>
            </w:pPr>
            <w:r w:rsidRPr="00E444FA">
              <w:rPr>
                <w:rFonts w:asciiTheme="majorHAnsi" w:hAnsiTheme="majorHAnsi" w:cstheme="majorHAnsi"/>
              </w:rPr>
              <w:t>Any incident that negatively affects the confidentiality, integrity or availability of data.</w:t>
            </w:r>
          </w:p>
        </w:tc>
      </w:tr>
      <w:tr w:rsidTr="004E583D">
        <w:tblPrEx>
          <w:tblW w:w="0" w:type="auto"/>
          <w:tblLook w:val="04A0"/>
        </w:tblPrEx>
        <w:tc>
          <w:tcPr>
            <w:tcW w:w="4338" w:type="dxa"/>
            <w:vAlign w:val="center"/>
          </w:tcPr>
          <w:p w:rsidR="00F13010" w:rsidRPr="00E444FA" w:rsidP="004E583D">
            <w:pPr>
              <w:spacing w:after="120"/>
              <w:rPr>
                <w:rFonts w:asciiTheme="majorHAnsi" w:hAnsiTheme="majorHAnsi" w:cstheme="majorHAnsi"/>
                <w:b/>
              </w:rPr>
            </w:pPr>
            <w:r w:rsidRPr="00E444FA">
              <w:rPr>
                <w:rFonts w:asciiTheme="majorHAnsi" w:hAnsiTheme="majorHAnsi" w:cstheme="majorHAnsi"/>
                <w:b/>
              </w:rPr>
              <w:t>Privacy breach</w:t>
            </w:r>
          </w:p>
        </w:tc>
        <w:tc>
          <w:tcPr>
            <w:tcW w:w="5958" w:type="dxa"/>
            <w:vAlign w:val="center"/>
          </w:tcPr>
          <w:p w:rsidR="00F13010" w:rsidRPr="00E444FA" w:rsidP="004E583D">
            <w:pPr>
              <w:spacing w:after="120"/>
              <w:rPr>
                <w:rFonts w:asciiTheme="majorHAnsi" w:hAnsiTheme="majorHAnsi" w:cstheme="majorHAnsi"/>
              </w:rPr>
            </w:pPr>
            <w:r w:rsidRPr="00E444FA">
              <w:rPr>
                <w:rFonts w:asciiTheme="majorHAnsi" w:hAnsiTheme="majorHAnsi" w:cstheme="majorHAnsi"/>
              </w:rPr>
              <w:t>Any incident that involves the real or suspected loss of personal information.</w:t>
            </w:r>
          </w:p>
        </w:tc>
      </w:tr>
      <w:tr w:rsidTr="004E583D">
        <w:tblPrEx>
          <w:tblW w:w="0" w:type="auto"/>
          <w:tblLook w:val="04A0"/>
        </w:tblPrEx>
        <w:tc>
          <w:tcPr>
            <w:tcW w:w="4338" w:type="dxa"/>
            <w:vAlign w:val="center"/>
          </w:tcPr>
          <w:p w:rsidR="00F13010" w:rsidRPr="00E444FA" w:rsidP="004E583D">
            <w:pPr>
              <w:spacing w:after="120"/>
              <w:rPr>
                <w:rFonts w:asciiTheme="majorHAnsi" w:hAnsiTheme="majorHAnsi" w:cstheme="majorHAnsi"/>
                <w:b/>
              </w:rPr>
            </w:pPr>
            <w:r w:rsidRPr="00E444FA">
              <w:rPr>
                <w:rFonts w:asciiTheme="majorHAnsi" w:hAnsiTheme="majorHAnsi" w:cstheme="majorHAnsi"/>
                <w:b/>
              </w:rPr>
              <w:t>Information security/data breach</w:t>
            </w:r>
          </w:p>
        </w:tc>
        <w:tc>
          <w:tcPr>
            <w:tcW w:w="5958" w:type="dxa"/>
            <w:vAlign w:val="center"/>
          </w:tcPr>
          <w:p w:rsidR="00F13010" w:rsidRPr="00E444FA" w:rsidP="004E583D">
            <w:pPr>
              <w:spacing w:after="120"/>
              <w:rPr>
                <w:rFonts w:asciiTheme="majorHAnsi" w:hAnsiTheme="majorHAnsi" w:cstheme="majorHAnsi"/>
              </w:rPr>
            </w:pPr>
            <w:r w:rsidRPr="00E444FA">
              <w:rPr>
                <w:rFonts w:asciiTheme="majorHAnsi" w:hAnsiTheme="majorHAnsi" w:cstheme="majorHAnsi"/>
              </w:rPr>
              <w:t>Any incident that involves the real or suspected loss of sensitive information.</w:t>
            </w:r>
          </w:p>
        </w:tc>
      </w:tr>
      <w:tr w:rsidTr="004E583D">
        <w:tblPrEx>
          <w:tblW w:w="0" w:type="auto"/>
          <w:tblLook w:val="04A0"/>
        </w:tblPrEx>
        <w:tc>
          <w:tcPr>
            <w:tcW w:w="4338" w:type="dxa"/>
            <w:vAlign w:val="center"/>
          </w:tcPr>
          <w:p w:rsidR="00F13010" w:rsidRPr="00E444FA" w:rsidP="004E583D">
            <w:pPr>
              <w:spacing w:after="120"/>
              <w:rPr>
                <w:rFonts w:asciiTheme="majorHAnsi" w:hAnsiTheme="majorHAnsi" w:cstheme="majorHAnsi"/>
                <w:b/>
              </w:rPr>
            </w:pPr>
            <w:r w:rsidRPr="00E444FA">
              <w:rPr>
                <w:rFonts w:asciiTheme="majorHAnsi" w:hAnsiTheme="majorHAnsi" w:cstheme="majorHAnsi"/>
                <w:b/>
              </w:rPr>
              <w:t>Other</w:t>
            </w:r>
          </w:p>
        </w:tc>
        <w:tc>
          <w:tcPr>
            <w:tcW w:w="5958" w:type="dxa"/>
            <w:vAlign w:val="center"/>
          </w:tcPr>
          <w:p w:rsidR="00F13010" w:rsidRPr="00E444FA" w:rsidP="004E583D">
            <w:pPr>
              <w:spacing w:after="120"/>
              <w:rPr>
                <w:rFonts w:asciiTheme="majorHAnsi" w:hAnsiTheme="majorHAnsi" w:cstheme="majorHAnsi"/>
              </w:rPr>
            </w:pPr>
            <w:r w:rsidRPr="00E444FA">
              <w:rPr>
                <w:rFonts w:asciiTheme="majorHAnsi" w:hAnsiTheme="majorHAnsi" w:cstheme="majorHAnsi"/>
              </w:rPr>
              <w:t>Any other incident that affects networks, systems</w:t>
            </w:r>
            <w:r w:rsidRPr="00E444FA" w:rsidR="003957DF">
              <w:rPr>
                <w:rFonts w:asciiTheme="majorHAnsi" w:hAnsiTheme="majorHAnsi" w:cstheme="majorHAnsi"/>
              </w:rPr>
              <w:t xml:space="preserve"> or</w:t>
            </w:r>
            <w:r w:rsidRPr="00E444FA">
              <w:rPr>
                <w:rFonts w:asciiTheme="majorHAnsi" w:hAnsiTheme="majorHAnsi" w:cstheme="majorHAnsi"/>
              </w:rPr>
              <w:t xml:space="preserve"> data.</w:t>
            </w:r>
          </w:p>
        </w:tc>
      </w:tr>
    </w:tbl>
    <w:p w:rsidR="00F13010" w:rsidRPr="00E444FA" w:rsidP="00F13010">
      <w:pPr>
        <w:spacing w:after="120"/>
        <w:rPr>
          <w:rFonts w:asciiTheme="majorHAnsi" w:hAnsiTheme="majorHAnsi" w:cstheme="majorHAnsi"/>
        </w:rPr>
      </w:pPr>
    </w:p>
    <w:p w:rsidR="00004586" w:rsidRPr="00E444FA" w:rsidP="00476AAA">
      <w:pPr>
        <w:pStyle w:val="Heading2"/>
        <w:rPr>
          <w:rFonts w:cstheme="majorHAnsi"/>
        </w:rPr>
      </w:pPr>
    </w:p>
    <w:p w:rsidR="00C91D28" w:rsidRPr="00E444FA" w:rsidP="00C91D28">
      <w:r w:rsidRPr="00E444FA">
        <w:drawing>
          <wp:anchor distT="0" distB="0" distL="114300" distR="114300" simplePos="0" relativeHeight="251671552" behindDoc="0" locked="0" layoutInCell="1" allowOverlap="1">
            <wp:simplePos x="0" y="0"/>
            <wp:positionH relativeFrom="margin">
              <wp:posOffset>0</wp:posOffset>
            </wp:positionH>
            <wp:positionV relativeFrom="paragraph">
              <wp:posOffset>142784</wp:posOffset>
            </wp:positionV>
            <wp:extent cx="5943600" cy="321945"/>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321945"/>
                    </a:xfrm>
                    <a:prstGeom prst="rect">
                      <a:avLst/>
                    </a:prstGeom>
                  </pic:spPr>
                </pic:pic>
              </a:graphicData>
            </a:graphic>
          </wp:anchor>
        </w:drawing>
      </w:r>
    </w:p>
    <w:p w:rsidR="00C91D28" w:rsidRPr="00E444FA" w:rsidP="00C91D28"/>
    <w:tbl>
      <w:tblPr>
        <w:tblStyle w:val="TableGrid"/>
        <w:tblW w:w="9319" w:type="dxa"/>
        <w:jc w:val="center"/>
        <w:tblLook w:val="04A0"/>
      </w:tblPr>
      <w:tblGrid>
        <w:gridCol w:w="1730"/>
        <w:gridCol w:w="2025"/>
        <w:gridCol w:w="2026"/>
        <w:gridCol w:w="2027"/>
        <w:gridCol w:w="1511"/>
      </w:tblGrid>
      <w:tr w:rsidTr="00446A86">
        <w:tblPrEx>
          <w:tblW w:w="9319" w:type="dxa"/>
          <w:jc w:val="center"/>
          <w:tblLook w:val="04A0"/>
        </w:tblPrEx>
        <w:trPr>
          <w:trHeight w:val="710"/>
          <w:jc w:val="center"/>
        </w:trPr>
        <w:tc>
          <w:tcPr>
            <w:tcW w:w="1688" w:type="dxa"/>
            <w:shd w:val="clear" w:color="auto" w:fill="B7C6E5"/>
            <w:vAlign w:val="center"/>
          </w:tcPr>
          <w:p w:rsidR="00B34881"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PHASE 1: PLAN AND PREPARE</w:t>
            </w:r>
          </w:p>
        </w:tc>
        <w:tc>
          <w:tcPr>
            <w:tcW w:w="2040" w:type="dxa"/>
            <w:shd w:val="clear" w:color="auto" w:fill="B7C6E5"/>
            <w:vAlign w:val="center"/>
          </w:tcPr>
          <w:p w:rsidR="00B34881"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PHASE 2: DETECT AND REPORT</w:t>
            </w:r>
          </w:p>
        </w:tc>
        <w:tc>
          <w:tcPr>
            <w:tcW w:w="2040" w:type="dxa"/>
            <w:shd w:val="clear" w:color="auto" w:fill="B7C6E5"/>
            <w:vAlign w:val="center"/>
          </w:tcPr>
          <w:p w:rsidR="00B34881"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PHASE 3: ASSESS AND DECIDE</w:t>
            </w:r>
          </w:p>
        </w:tc>
        <w:tc>
          <w:tcPr>
            <w:tcW w:w="2040" w:type="dxa"/>
            <w:shd w:val="clear" w:color="auto" w:fill="F2F2F2" w:themeFill="background1" w:themeFillShade="F2"/>
            <w:vAlign w:val="center"/>
          </w:tcPr>
          <w:p w:rsidR="00B34881" w:rsidRPr="00E444FA" w:rsidP="004E583D">
            <w:pPr>
              <w:pStyle w:val="SectionHeading"/>
              <w:spacing w:before="120" w:after="120"/>
              <w:jc w:val="center"/>
              <w:rPr>
                <w:rFonts w:asciiTheme="majorHAnsi" w:hAnsiTheme="majorHAnsi" w:cstheme="majorHAnsi"/>
                <w:color w:val="BFBFBF" w:themeColor="background1" w:themeShade="BF"/>
                <w:sz w:val="20"/>
              </w:rPr>
            </w:pPr>
            <w:r w:rsidRPr="00E444FA">
              <w:rPr>
                <w:rFonts w:asciiTheme="majorHAnsi" w:hAnsiTheme="majorHAnsi" w:cstheme="majorHAnsi"/>
                <w:color w:val="BFBFBF" w:themeColor="background1" w:themeShade="BF"/>
                <w:sz w:val="20"/>
              </w:rPr>
              <w:t>PHASE 4: RESPOND</w:t>
            </w:r>
          </w:p>
        </w:tc>
        <w:tc>
          <w:tcPr>
            <w:tcW w:w="1511" w:type="dxa"/>
            <w:shd w:val="clear" w:color="auto" w:fill="F2F2F2" w:themeFill="background1" w:themeFillShade="F2"/>
            <w:vAlign w:val="center"/>
          </w:tcPr>
          <w:p w:rsidR="00B34881" w:rsidRPr="00E444FA" w:rsidP="004E583D">
            <w:pPr>
              <w:pStyle w:val="SectionHeading"/>
              <w:spacing w:before="120" w:after="120"/>
              <w:jc w:val="center"/>
              <w:rPr>
                <w:rFonts w:asciiTheme="majorHAnsi" w:hAnsiTheme="majorHAnsi" w:cstheme="majorHAnsi"/>
                <w:color w:val="BFBFBF" w:themeColor="background1" w:themeShade="BF"/>
                <w:sz w:val="20"/>
              </w:rPr>
            </w:pPr>
            <w:r w:rsidRPr="00E444FA">
              <w:rPr>
                <w:rFonts w:asciiTheme="majorHAnsi" w:hAnsiTheme="majorHAnsi" w:cstheme="majorHAnsi"/>
                <w:color w:val="BFBFBF" w:themeColor="background1" w:themeShade="BF"/>
                <w:sz w:val="20"/>
              </w:rPr>
              <w:t>PHASE 5: PERFORM POST-INCIDENT ACTIVITIES</w:t>
            </w:r>
          </w:p>
        </w:tc>
      </w:tr>
      <w:tr w:rsidTr="006E4A40">
        <w:tblPrEx>
          <w:tblW w:w="9319" w:type="dxa"/>
          <w:jc w:val="center"/>
          <w:tblLook w:val="04A0"/>
        </w:tblPrEx>
        <w:trPr>
          <w:trHeight w:val="2467"/>
          <w:jc w:val="center"/>
        </w:trPr>
        <w:tc>
          <w:tcPr>
            <w:tcW w:w="1688" w:type="dxa"/>
          </w:tcPr>
          <w:p w:rsidR="00B34881" w:rsidRPr="00E444FA" w:rsidP="00210465">
            <w:pPr>
              <w:pStyle w:val="ListParagraph"/>
              <w:numPr>
                <w:ilvl w:val="0"/>
                <w:numId w:val="38"/>
              </w:numPr>
              <w:spacing w:after="120"/>
              <w:rPr>
                <w:rFonts w:asciiTheme="majorHAnsi" w:hAnsiTheme="majorHAnsi" w:cstheme="majorHAnsi"/>
              </w:rPr>
            </w:pPr>
            <w:r w:rsidRPr="00E444FA">
              <w:rPr>
                <w:rFonts w:asciiTheme="majorHAnsi" w:hAnsiTheme="majorHAnsi" w:cstheme="majorHAnsi"/>
              </w:rPr>
              <w:t>Form response team</w:t>
            </w:r>
            <w:r w:rsidRPr="00E444FA" w:rsidR="008A54AD">
              <w:rPr>
                <w:rFonts w:asciiTheme="majorHAnsi" w:hAnsiTheme="majorHAnsi" w:cstheme="majorHAnsi"/>
              </w:rPr>
              <w:t>.</w:t>
            </w:r>
          </w:p>
          <w:p w:rsidR="00B34881" w:rsidRPr="00E444FA" w:rsidP="00210465">
            <w:pPr>
              <w:pStyle w:val="ListParagraph"/>
              <w:numPr>
                <w:ilvl w:val="0"/>
                <w:numId w:val="38"/>
              </w:numPr>
              <w:spacing w:after="120"/>
              <w:rPr>
                <w:rFonts w:asciiTheme="majorHAnsi" w:hAnsiTheme="majorHAnsi" w:cstheme="majorHAnsi"/>
              </w:rPr>
            </w:pPr>
            <w:r w:rsidRPr="00E444FA">
              <w:rPr>
                <w:rFonts w:asciiTheme="majorHAnsi" w:hAnsiTheme="majorHAnsi" w:cstheme="majorHAnsi"/>
              </w:rPr>
              <w:t>Manage security awareness across the organization</w:t>
            </w:r>
            <w:r w:rsidRPr="00E444FA" w:rsidR="008A54AD">
              <w:rPr>
                <w:rFonts w:asciiTheme="majorHAnsi" w:hAnsiTheme="majorHAnsi" w:cstheme="majorHAnsi"/>
              </w:rPr>
              <w:t>.</w:t>
            </w:r>
          </w:p>
          <w:p w:rsidR="00B34881" w:rsidRPr="00E444FA" w:rsidP="00210465">
            <w:pPr>
              <w:pStyle w:val="ListParagraph"/>
              <w:numPr>
                <w:ilvl w:val="0"/>
                <w:numId w:val="38"/>
              </w:numPr>
              <w:spacing w:after="120"/>
              <w:rPr>
                <w:rFonts w:asciiTheme="majorHAnsi" w:hAnsiTheme="majorHAnsi" w:cstheme="majorHAnsi"/>
              </w:rPr>
            </w:pPr>
            <w:r w:rsidRPr="00E444FA">
              <w:rPr>
                <w:rFonts w:asciiTheme="majorHAnsi" w:hAnsiTheme="majorHAnsi" w:cstheme="majorHAnsi"/>
              </w:rPr>
              <w:t>Implement cyber safeguards</w:t>
            </w:r>
            <w:r w:rsidRPr="00E444FA" w:rsidR="008A54AD">
              <w:rPr>
                <w:rFonts w:asciiTheme="majorHAnsi" w:hAnsiTheme="majorHAnsi" w:cstheme="majorHAnsi"/>
              </w:rPr>
              <w:t>.</w:t>
            </w:r>
          </w:p>
        </w:tc>
        <w:tc>
          <w:tcPr>
            <w:tcW w:w="2040" w:type="dxa"/>
          </w:tcPr>
          <w:p w:rsidR="00B34881" w:rsidRPr="00E444FA" w:rsidP="00210465">
            <w:pPr>
              <w:pStyle w:val="ListParagraph"/>
              <w:numPr>
                <w:ilvl w:val="0"/>
                <w:numId w:val="38"/>
              </w:numPr>
              <w:spacing w:after="120"/>
              <w:rPr>
                <w:rFonts w:asciiTheme="majorHAnsi" w:hAnsiTheme="majorHAnsi" w:cstheme="majorHAnsi"/>
              </w:rPr>
            </w:pPr>
            <w:r w:rsidRPr="00E444FA">
              <w:rPr>
                <w:rFonts w:asciiTheme="majorHAnsi" w:hAnsiTheme="majorHAnsi" w:cstheme="majorHAnsi"/>
              </w:rPr>
              <w:t>Monitor security systems</w:t>
            </w:r>
            <w:r w:rsidRPr="00E444FA" w:rsidR="008A54AD">
              <w:rPr>
                <w:rFonts w:asciiTheme="majorHAnsi" w:hAnsiTheme="majorHAnsi" w:cstheme="majorHAnsi"/>
              </w:rPr>
              <w:t>.</w:t>
            </w:r>
          </w:p>
          <w:p w:rsidR="00B34881" w:rsidRPr="00E444FA" w:rsidP="00210465">
            <w:pPr>
              <w:pStyle w:val="ListParagraph"/>
              <w:numPr>
                <w:ilvl w:val="0"/>
                <w:numId w:val="38"/>
              </w:numPr>
              <w:spacing w:after="120"/>
              <w:rPr>
                <w:rFonts w:asciiTheme="majorHAnsi" w:hAnsiTheme="majorHAnsi" w:cstheme="majorHAnsi"/>
              </w:rPr>
            </w:pPr>
            <w:r w:rsidRPr="00E444FA">
              <w:rPr>
                <w:rFonts w:asciiTheme="majorHAnsi" w:hAnsiTheme="majorHAnsi" w:cstheme="majorHAnsi"/>
              </w:rPr>
              <w:t>Detect cyber incidents</w:t>
            </w:r>
            <w:r w:rsidRPr="00E444FA" w:rsidR="008A54AD">
              <w:rPr>
                <w:rFonts w:asciiTheme="majorHAnsi" w:hAnsiTheme="majorHAnsi" w:cstheme="majorHAnsi"/>
              </w:rPr>
              <w:t>.</w:t>
            </w:r>
          </w:p>
        </w:tc>
        <w:tc>
          <w:tcPr>
            <w:tcW w:w="2040" w:type="dxa"/>
            <w:shd w:val="clear" w:color="auto" w:fill="FFFFFF" w:themeFill="background1"/>
          </w:tcPr>
          <w:p w:rsidR="00B34881" w:rsidRPr="00E444FA" w:rsidP="00210465">
            <w:pPr>
              <w:pStyle w:val="ListParagraph"/>
              <w:numPr>
                <w:ilvl w:val="0"/>
                <w:numId w:val="38"/>
              </w:numPr>
              <w:spacing w:after="120"/>
              <w:rPr>
                <w:rFonts w:asciiTheme="majorHAnsi" w:hAnsiTheme="majorHAnsi" w:cstheme="majorHAnsi"/>
              </w:rPr>
            </w:pPr>
            <w:r w:rsidRPr="00E444FA">
              <w:rPr>
                <w:rFonts w:asciiTheme="majorHAnsi" w:hAnsiTheme="majorHAnsi" w:cstheme="majorHAnsi"/>
              </w:rPr>
              <w:t>Assess the severity of the incident</w:t>
            </w:r>
            <w:r w:rsidRPr="00E444FA" w:rsidR="008A54AD">
              <w:rPr>
                <w:rFonts w:asciiTheme="majorHAnsi" w:hAnsiTheme="majorHAnsi" w:cstheme="majorHAnsi"/>
              </w:rPr>
              <w:t>.</w:t>
            </w:r>
          </w:p>
          <w:p w:rsidR="00B34881" w:rsidRPr="00E444FA" w:rsidP="007E3BF6">
            <w:pPr>
              <w:pStyle w:val="ListParagraph"/>
              <w:numPr>
                <w:ilvl w:val="0"/>
                <w:numId w:val="38"/>
              </w:numPr>
              <w:spacing w:after="120"/>
              <w:rPr>
                <w:rFonts w:asciiTheme="majorHAnsi" w:hAnsiTheme="majorHAnsi" w:cstheme="majorHAnsi"/>
              </w:rPr>
            </w:pPr>
            <w:r w:rsidRPr="00E444FA">
              <w:rPr>
                <w:rFonts w:asciiTheme="majorHAnsi" w:hAnsiTheme="majorHAnsi" w:cstheme="majorHAnsi"/>
              </w:rPr>
              <w:t>Prioritize your response.</w:t>
            </w:r>
          </w:p>
        </w:tc>
        <w:tc>
          <w:tcPr>
            <w:tcW w:w="2040" w:type="dxa"/>
            <w:shd w:val="clear" w:color="auto" w:fill="F2F2F2" w:themeFill="background1" w:themeFillShade="F2"/>
          </w:tcPr>
          <w:p w:rsidR="00B34881" w:rsidRPr="00E444FA" w:rsidP="00210465">
            <w:pPr>
              <w:pStyle w:val="ListParagraph"/>
              <w:numPr>
                <w:ilvl w:val="0"/>
                <w:numId w:val="38"/>
              </w:numPr>
              <w:spacing w:after="120"/>
              <w:rPr>
                <w:rFonts w:asciiTheme="majorHAnsi" w:hAnsiTheme="majorHAnsi" w:cstheme="majorHAnsi"/>
                <w:color w:val="BFBFBF"/>
              </w:rPr>
            </w:pPr>
            <w:r w:rsidRPr="00E444FA">
              <w:rPr>
                <w:rFonts w:asciiTheme="majorHAnsi" w:hAnsiTheme="majorHAnsi" w:cstheme="majorHAnsi"/>
                <w:color w:val="BFBFBF"/>
              </w:rPr>
              <w:t>Contain the incident</w:t>
            </w:r>
            <w:r w:rsidRPr="00E444FA" w:rsidR="008A54AD">
              <w:rPr>
                <w:rFonts w:asciiTheme="majorHAnsi" w:hAnsiTheme="majorHAnsi" w:cstheme="majorHAnsi"/>
                <w:color w:val="BFBFBF"/>
              </w:rPr>
              <w:t>.</w:t>
            </w:r>
          </w:p>
          <w:p w:rsidR="00B34881" w:rsidRPr="00E444FA" w:rsidP="00210465">
            <w:pPr>
              <w:pStyle w:val="ListParagraph"/>
              <w:numPr>
                <w:ilvl w:val="0"/>
                <w:numId w:val="38"/>
              </w:numPr>
              <w:spacing w:after="120"/>
              <w:rPr>
                <w:rFonts w:asciiTheme="majorHAnsi" w:hAnsiTheme="majorHAnsi" w:cstheme="majorHAnsi"/>
                <w:color w:val="BFBFBF"/>
              </w:rPr>
            </w:pPr>
            <w:r w:rsidRPr="00E444FA">
              <w:rPr>
                <w:rFonts w:asciiTheme="majorHAnsi" w:hAnsiTheme="majorHAnsi" w:cstheme="majorHAnsi"/>
                <w:color w:val="BFBFBF"/>
              </w:rPr>
              <w:t>Neutralize any threats</w:t>
            </w:r>
            <w:r w:rsidRPr="00E444FA" w:rsidR="008A54AD">
              <w:rPr>
                <w:rFonts w:asciiTheme="majorHAnsi" w:hAnsiTheme="majorHAnsi" w:cstheme="majorHAnsi"/>
                <w:color w:val="BFBFBF"/>
              </w:rPr>
              <w:t>.</w:t>
            </w:r>
          </w:p>
          <w:p w:rsidR="00B34881" w:rsidRPr="00E444FA" w:rsidP="00210465">
            <w:pPr>
              <w:pStyle w:val="ListParagraph"/>
              <w:numPr>
                <w:ilvl w:val="0"/>
                <w:numId w:val="38"/>
              </w:numPr>
              <w:spacing w:after="120"/>
              <w:rPr>
                <w:rFonts w:asciiTheme="majorHAnsi" w:hAnsiTheme="majorHAnsi" w:cstheme="majorHAnsi"/>
                <w:color w:val="BFBFBF"/>
              </w:rPr>
            </w:pPr>
            <w:r w:rsidRPr="00E444FA">
              <w:rPr>
                <w:rFonts w:asciiTheme="majorHAnsi" w:hAnsiTheme="majorHAnsi" w:cstheme="majorHAnsi"/>
                <w:color w:val="BFBFBF"/>
              </w:rPr>
              <w:t>Analyze</w:t>
            </w:r>
            <w:r w:rsidRPr="00E444FA" w:rsidR="008A54AD">
              <w:rPr>
                <w:rFonts w:asciiTheme="majorHAnsi" w:hAnsiTheme="majorHAnsi" w:cstheme="majorHAnsi"/>
                <w:color w:val="BFBFBF"/>
              </w:rPr>
              <w:t>.</w:t>
            </w:r>
          </w:p>
          <w:p w:rsidR="00B34881" w:rsidRPr="00E444FA" w:rsidP="004D2233">
            <w:pPr>
              <w:jc w:val="center"/>
              <w:rPr>
                <w:rFonts w:asciiTheme="majorHAnsi" w:hAnsiTheme="majorHAnsi" w:cstheme="majorHAnsi"/>
                <w:color w:val="BFBFBF"/>
              </w:rPr>
            </w:pPr>
          </w:p>
        </w:tc>
        <w:tc>
          <w:tcPr>
            <w:tcW w:w="1511" w:type="dxa"/>
            <w:shd w:val="clear" w:color="auto" w:fill="F2F2F2" w:themeFill="background1" w:themeFillShade="F2"/>
          </w:tcPr>
          <w:p w:rsidR="00B34881" w:rsidRPr="00E444FA" w:rsidP="00210465">
            <w:pPr>
              <w:pStyle w:val="ListParagraph"/>
              <w:numPr>
                <w:ilvl w:val="0"/>
                <w:numId w:val="38"/>
              </w:numPr>
              <w:spacing w:after="120"/>
              <w:rPr>
                <w:rFonts w:asciiTheme="majorHAnsi" w:hAnsiTheme="majorHAnsi" w:cstheme="majorHAnsi"/>
                <w:color w:val="BFBFBF"/>
              </w:rPr>
            </w:pPr>
            <w:r w:rsidRPr="00E444FA">
              <w:rPr>
                <w:rFonts w:asciiTheme="majorHAnsi" w:hAnsiTheme="majorHAnsi" w:cstheme="majorHAnsi"/>
                <w:color w:val="BFBFBF"/>
              </w:rPr>
              <w:t>Document lessons learned</w:t>
            </w:r>
            <w:r w:rsidRPr="00E444FA" w:rsidR="008A54AD">
              <w:rPr>
                <w:rFonts w:asciiTheme="majorHAnsi" w:hAnsiTheme="majorHAnsi" w:cstheme="majorHAnsi"/>
                <w:color w:val="BFBFBF"/>
              </w:rPr>
              <w:t>.</w:t>
            </w:r>
          </w:p>
          <w:p w:rsidR="00B34881" w:rsidRPr="00E444FA" w:rsidP="004D2233">
            <w:pPr>
              <w:spacing w:after="120"/>
              <w:rPr>
                <w:rFonts w:asciiTheme="majorHAnsi" w:hAnsiTheme="majorHAnsi" w:cstheme="majorHAnsi"/>
                <w:color w:val="BFBFBF"/>
              </w:rPr>
            </w:pPr>
          </w:p>
        </w:tc>
      </w:tr>
    </w:tbl>
    <w:p w:rsidR="00F7316B" w:rsidRPr="00E444FA" w:rsidP="00D73686">
      <w:pPr>
        <w:rPr>
          <w:rFonts w:asciiTheme="majorHAnsi" w:hAnsiTheme="majorHAnsi" w:cstheme="majorHAnsi"/>
        </w:rPr>
      </w:pPr>
    </w:p>
    <w:p w:rsidR="00476AAA" w:rsidRPr="00E444FA" w:rsidP="00D73686">
      <w:pPr>
        <w:rPr>
          <w:rFonts w:asciiTheme="majorHAnsi" w:hAnsiTheme="majorHAnsi" w:cstheme="majorHAnsi"/>
        </w:rPr>
      </w:pPr>
      <w:r w:rsidRPr="00E444FA">
        <w:rPr>
          <w:rFonts w:asciiTheme="majorHAnsi" w:hAnsiTheme="majorHAnsi" w:cstheme="majorHAnsi"/>
        </w:rPr>
        <w:t>Suspicious network</w:t>
      </w:r>
      <w:r w:rsidRPr="00E444FA" w:rsidR="00D04D9E">
        <w:rPr>
          <w:rFonts w:asciiTheme="majorHAnsi" w:hAnsiTheme="majorHAnsi" w:cstheme="majorHAnsi"/>
        </w:rPr>
        <w:t xml:space="preserve"> activity</w:t>
      </w:r>
      <w:r w:rsidRPr="00E444FA">
        <w:rPr>
          <w:rFonts w:asciiTheme="majorHAnsi" w:hAnsiTheme="majorHAnsi" w:cstheme="majorHAnsi"/>
        </w:rPr>
        <w:t xml:space="preserve"> doesn’t necessarily mean a cyber event has occurred. Phase </w:t>
      </w:r>
      <w:r w:rsidRPr="00E444FA" w:rsidR="00F32E0A">
        <w:rPr>
          <w:rFonts w:asciiTheme="majorHAnsi" w:hAnsiTheme="majorHAnsi" w:cstheme="majorHAnsi"/>
        </w:rPr>
        <w:t xml:space="preserve">3 </w:t>
      </w:r>
      <w:r w:rsidRPr="00E444FA">
        <w:rPr>
          <w:rFonts w:asciiTheme="majorHAnsi" w:hAnsiTheme="majorHAnsi" w:cstheme="majorHAnsi"/>
        </w:rPr>
        <w:t xml:space="preserve">of cyber incident response </w:t>
      </w:r>
      <w:r w:rsidRPr="00E444FA">
        <w:rPr>
          <w:rFonts w:asciiTheme="majorHAnsi" w:hAnsiTheme="majorHAnsi" w:cstheme="majorHAnsi"/>
        </w:rPr>
        <w:t xml:space="preserve">involves assessing </w:t>
      </w:r>
      <w:r w:rsidRPr="00E444FA" w:rsidR="00D04D9E">
        <w:rPr>
          <w:rFonts w:asciiTheme="majorHAnsi" w:hAnsiTheme="majorHAnsi" w:cstheme="majorHAnsi"/>
        </w:rPr>
        <w:t>all cyber</w:t>
      </w:r>
      <w:r w:rsidRPr="00E444FA">
        <w:rPr>
          <w:rFonts w:asciiTheme="majorHAnsi" w:hAnsiTheme="majorHAnsi" w:cstheme="majorHAnsi"/>
        </w:rPr>
        <w:t xml:space="preserve"> events and </w:t>
      </w:r>
      <w:r w:rsidRPr="00E444FA" w:rsidR="00D04D9E">
        <w:rPr>
          <w:rFonts w:asciiTheme="majorHAnsi" w:hAnsiTheme="majorHAnsi" w:cstheme="majorHAnsi"/>
        </w:rPr>
        <w:t>determining</w:t>
      </w:r>
      <w:r w:rsidRPr="00E444FA">
        <w:rPr>
          <w:rFonts w:asciiTheme="majorHAnsi" w:hAnsiTheme="majorHAnsi" w:cstheme="majorHAnsi"/>
        </w:rPr>
        <w:t xml:space="preserve"> responses accordingly.</w:t>
      </w:r>
      <w:r w:rsidRPr="00E444FA" w:rsidR="00D04D9E">
        <w:rPr>
          <w:rFonts w:asciiTheme="majorHAnsi" w:hAnsiTheme="majorHAnsi" w:cstheme="majorHAnsi"/>
        </w:rPr>
        <w:t xml:space="preserve"> This phase occurs </w:t>
      </w:r>
      <w:r w:rsidRPr="00E444FA" w:rsidR="00D73686">
        <w:rPr>
          <w:rFonts w:asciiTheme="majorHAnsi" w:hAnsiTheme="majorHAnsi" w:cstheme="majorHAnsi"/>
        </w:rPr>
        <w:t xml:space="preserve">when initial </w:t>
      </w:r>
      <w:hyperlink w:anchor="Signs_Of_A_Breach" w:history="1">
        <w:r w:rsidRPr="00E444FA" w:rsidR="00D73686">
          <w:rPr>
            <w:rStyle w:val="Hyperlink"/>
            <w:rFonts w:asciiTheme="majorHAnsi" w:hAnsiTheme="majorHAnsi" w:cstheme="majorHAnsi"/>
          </w:rPr>
          <w:t>signs</w:t>
        </w:r>
      </w:hyperlink>
      <w:r w:rsidRPr="00E444FA" w:rsidR="00D73686">
        <w:rPr>
          <w:rFonts w:asciiTheme="majorHAnsi" w:hAnsiTheme="majorHAnsi" w:cstheme="majorHAnsi"/>
        </w:rPr>
        <w:t xml:space="preserve"> of a breach occur and the response team must determine the scope of the attack. </w:t>
      </w:r>
      <w:r w:rsidRPr="00E444FA">
        <w:rPr>
          <w:rFonts w:asciiTheme="majorHAnsi" w:hAnsiTheme="majorHAnsi" w:cstheme="majorHAnsi"/>
        </w:rPr>
        <w:t xml:space="preserve">Specifically, the following are key activities to engage in during </w:t>
      </w:r>
      <w:r w:rsidRPr="00E444FA" w:rsidR="009070EE">
        <w:rPr>
          <w:rFonts w:asciiTheme="majorHAnsi" w:hAnsiTheme="majorHAnsi" w:cstheme="majorHAnsi"/>
        </w:rPr>
        <w:t>P</w:t>
      </w:r>
      <w:r w:rsidRPr="00E444FA">
        <w:rPr>
          <w:rFonts w:asciiTheme="majorHAnsi" w:hAnsiTheme="majorHAnsi" w:cstheme="majorHAnsi"/>
        </w:rPr>
        <w:t xml:space="preserve">hase </w:t>
      </w:r>
      <w:r w:rsidRPr="00E444FA" w:rsidR="009070EE">
        <w:rPr>
          <w:rFonts w:asciiTheme="majorHAnsi" w:hAnsiTheme="majorHAnsi" w:cstheme="majorHAnsi"/>
        </w:rPr>
        <w:t>3</w:t>
      </w:r>
      <w:r w:rsidRPr="00E444FA">
        <w:rPr>
          <w:rFonts w:asciiTheme="majorHAnsi" w:hAnsiTheme="majorHAnsi" w:cstheme="majorHAnsi"/>
        </w:rPr>
        <w:t xml:space="preserve">: </w:t>
      </w:r>
    </w:p>
    <w:p w:rsidR="00476AAA" w:rsidRPr="00E444FA" w:rsidP="00476AAA">
      <w:pPr>
        <w:pStyle w:val="ListParagraph"/>
        <w:numPr>
          <w:ilvl w:val="0"/>
          <w:numId w:val="12"/>
        </w:numPr>
        <w:spacing w:after="120"/>
        <w:contextualSpacing w:val="0"/>
        <w:rPr>
          <w:rFonts w:asciiTheme="majorHAnsi" w:hAnsiTheme="majorHAnsi" w:cstheme="majorHAnsi"/>
        </w:rPr>
      </w:pPr>
      <w:r w:rsidRPr="00E444FA">
        <w:rPr>
          <w:rFonts w:asciiTheme="majorHAnsi" w:hAnsiTheme="majorHAnsi" w:cstheme="majorHAnsi"/>
        </w:rPr>
        <w:t>Assign a person</w:t>
      </w:r>
      <w:r w:rsidRPr="00E444FA" w:rsidR="00B65A2D">
        <w:rPr>
          <w:rFonts w:asciiTheme="majorHAnsi" w:hAnsiTheme="majorHAnsi" w:cstheme="majorHAnsi"/>
        </w:rPr>
        <w:t xml:space="preserve"> from your incident response team to oversee the assessment of event</w:t>
      </w:r>
      <w:r w:rsidRPr="00E444FA" w:rsidR="00D95744">
        <w:rPr>
          <w:rFonts w:asciiTheme="majorHAnsi" w:hAnsiTheme="majorHAnsi" w:cstheme="majorHAnsi"/>
        </w:rPr>
        <w:t>s</w:t>
      </w:r>
      <w:r w:rsidRPr="00E444FA" w:rsidR="00B65A2D">
        <w:rPr>
          <w:rFonts w:asciiTheme="majorHAnsi" w:hAnsiTheme="majorHAnsi" w:cstheme="majorHAnsi"/>
        </w:rPr>
        <w:t>.</w:t>
      </w:r>
      <w:r w:rsidRPr="00E444FA">
        <w:rPr>
          <w:rFonts w:asciiTheme="majorHAnsi" w:hAnsiTheme="majorHAnsi" w:cstheme="majorHAnsi"/>
        </w:rPr>
        <w:t xml:space="preserve"> </w:t>
      </w:r>
    </w:p>
    <w:p w:rsidR="00476AAA" w:rsidRPr="00E444FA" w:rsidP="00B65A2D">
      <w:pPr>
        <w:pStyle w:val="ListParagraph"/>
        <w:numPr>
          <w:ilvl w:val="0"/>
          <w:numId w:val="12"/>
        </w:numPr>
        <w:spacing w:after="120"/>
        <w:contextualSpacing w:val="0"/>
        <w:rPr>
          <w:rFonts w:asciiTheme="majorHAnsi" w:hAnsiTheme="majorHAnsi" w:cstheme="majorHAnsi"/>
        </w:rPr>
      </w:pPr>
      <w:r w:rsidRPr="00E444FA">
        <w:rPr>
          <w:rFonts w:asciiTheme="majorHAnsi" w:hAnsiTheme="majorHAnsi" w:cstheme="majorHAnsi"/>
        </w:rPr>
        <w:t>Determine</w:t>
      </w:r>
      <w:r w:rsidRPr="00E444FA" w:rsidR="00B65A2D">
        <w:rPr>
          <w:rFonts w:asciiTheme="majorHAnsi" w:hAnsiTheme="majorHAnsi" w:cstheme="majorHAnsi"/>
        </w:rPr>
        <w:t xml:space="preserve">, with the help of IT and other professionals, whether </w:t>
      </w:r>
      <w:r w:rsidRPr="00E444FA" w:rsidR="003B4CAF">
        <w:rPr>
          <w:rFonts w:asciiTheme="majorHAnsi" w:hAnsiTheme="majorHAnsi" w:cstheme="majorHAnsi"/>
        </w:rPr>
        <w:t>an</w:t>
      </w:r>
      <w:r w:rsidRPr="00E444FA">
        <w:rPr>
          <w:rFonts w:asciiTheme="majorHAnsi" w:hAnsiTheme="majorHAnsi" w:cstheme="majorHAnsi"/>
        </w:rPr>
        <w:t xml:space="preserve"> event is actually a cyber</w:t>
      </w:r>
      <w:r w:rsidRPr="00E444FA" w:rsidR="003B4CAF">
        <w:rPr>
          <w:rFonts w:asciiTheme="majorHAnsi" w:hAnsiTheme="majorHAnsi" w:cstheme="majorHAnsi"/>
        </w:rPr>
        <w:t xml:space="preserve"> </w:t>
      </w:r>
      <w:r w:rsidRPr="00E444FA">
        <w:rPr>
          <w:rFonts w:asciiTheme="majorHAnsi" w:hAnsiTheme="majorHAnsi" w:cstheme="majorHAnsi"/>
        </w:rPr>
        <w:t xml:space="preserve">security </w:t>
      </w:r>
      <w:r w:rsidRPr="00E444FA" w:rsidR="003B4CAF">
        <w:rPr>
          <w:rFonts w:asciiTheme="majorHAnsi" w:hAnsiTheme="majorHAnsi" w:cstheme="majorHAnsi"/>
        </w:rPr>
        <w:t>concern</w:t>
      </w:r>
      <w:r w:rsidRPr="00E444FA">
        <w:rPr>
          <w:rFonts w:asciiTheme="majorHAnsi" w:hAnsiTheme="majorHAnsi" w:cstheme="majorHAnsi"/>
        </w:rPr>
        <w:t xml:space="preserve"> or</w:t>
      </w:r>
      <w:r w:rsidRPr="00E444FA" w:rsidR="003B4CAF">
        <w:rPr>
          <w:rFonts w:asciiTheme="majorHAnsi" w:hAnsiTheme="majorHAnsi" w:cstheme="majorHAnsi"/>
        </w:rPr>
        <w:t xml:space="preserve"> simply</w:t>
      </w:r>
      <w:r w:rsidRPr="00E444FA">
        <w:rPr>
          <w:rFonts w:asciiTheme="majorHAnsi" w:hAnsiTheme="majorHAnsi" w:cstheme="majorHAnsi"/>
        </w:rPr>
        <w:t xml:space="preserve"> a false alarm</w:t>
      </w:r>
      <w:r w:rsidRPr="00E444FA" w:rsidR="00B65A2D">
        <w:rPr>
          <w:rFonts w:asciiTheme="majorHAnsi" w:hAnsiTheme="majorHAnsi" w:cstheme="majorHAnsi"/>
        </w:rPr>
        <w:t xml:space="preserve">. </w:t>
      </w:r>
      <w:r w:rsidRPr="00E444FA">
        <w:rPr>
          <w:rFonts w:asciiTheme="majorHAnsi" w:hAnsiTheme="majorHAnsi" w:cstheme="majorHAnsi"/>
        </w:rPr>
        <w:t xml:space="preserve">If </w:t>
      </w:r>
      <w:r w:rsidRPr="00E444FA" w:rsidR="003B4CAF">
        <w:rPr>
          <w:rFonts w:asciiTheme="majorHAnsi" w:hAnsiTheme="majorHAnsi" w:cstheme="majorHAnsi"/>
        </w:rPr>
        <w:t xml:space="preserve">you determine </w:t>
      </w:r>
      <w:r w:rsidRPr="00E444FA">
        <w:rPr>
          <w:rFonts w:asciiTheme="majorHAnsi" w:hAnsiTheme="majorHAnsi" w:cstheme="majorHAnsi"/>
        </w:rPr>
        <w:t>a cyber</w:t>
      </w:r>
      <w:r w:rsidRPr="00E444FA" w:rsidR="003B4CAF">
        <w:rPr>
          <w:rFonts w:asciiTheme="majorHAnsi" w:hAnsiTheme="majorHAnsi" w:cstheme="majorHAnsi"/>
        </w:rPr>
        <w:t xml:space="preserve"> </w:t>
      </w:r>
      <w:r w:rsidRPr="00E444FA">
        <w:rPr>
          <w:rFonts w:asciiTheme="majorHAnsi" w:hAnsiTheme="majorHAnsi" w:cstheme="majorHAnsi"/>
        </w:rPr>
        <w:t xml:space="preserve">security incident has occurred, </w:t>
      </w:r>
      <w:r w:rsidRPr="00E444FA" w:rsidR="003B4CAF">
        <w:rPr>
          <w:rFonts w:asciiTheme="majorHAnsi" w:hAnsiTheme="majorHAnsi" w:cstheme="majorHAnsi"/>
        </w:rPr>
        <w:t>escalate the event to the rest of your response team.</w:t>
      </w:r>
    </w:p>
    <w:p w:rsidR="00476AAA" w:rsidRPr="00E444FA" w:rsidP="003B4CAF">
      <w:pPr>
        <w:pStyle w:val="ListParagraph"/>
        <w:numPr>
          <w:ilvl w:val="0"/>
          <w:numId w:val="12"/>
        </w:numPr>
        <w:spacing w:after="120"/>
        <w:contextualSpacing w:val="0"/>
        <w:rPr>
          <w:rFonts w:asciiTheme="majorHAnsi" w:hAnsiTheme="majorHAnsi" w:cstheme="majorHAnsi"/>
        </w:rPr>
      </w:pPr>
      <w:r w:rsidRPr="00E444FA">
        <w:rPr>
          <w:rFonts w:asciiTheme="majorHAnsi" w:hAnsiTheme="majorHAnsi" w:cstheme="majorHAnsi"/>
        </w:rPr>
        <w:t xml:space="preserve">Find out what information, </w:t>
      </w:r>
      <w:r w:rsidRPr="00E444FA" w:rsidR="003B4CAF">
        <w:rPr>
          <w:rFonts w:asciiTheme="majorHAnsi" w:hAnsiTheme="majorHAnsi" w:cstheme="majorHAnsi"/>
        </w:rPr>
        <w:t>system</w:t>
      </w:r>
      <w:r w:rsidRPr="00E444FA">
        <w:rPr>
          <w:rFonts w:asciiTheme="majorHAnsi" w:hAnsiTheme="majorHAnsi" w:cstheme="majorHAnsi"/>
        </w:rPr>
        <w:t xml:space="preserve"> or network is </w:t>
      </w:r>
      <w:r w:rsidRPr="00E444FA" w:rsidR="003B4CAF">
        <w:rPr>
          <w:rFonts w:asciiTheme="majorHAnsi" w:hAnsiTheme="majorHAnsi" w:cstheme="majorHAnsi"/>
        </w:rPr>
        <w:t xml:space="preserve">affected by the event. Analyze </w:t>
      </w:r>
      <w:r w:rsidRPr="00E444FA">
        <w:rPr>
          <w:rFonts w:asciiTheme="majorHAnsi" w:hAnsiTheme="majorHAnsi" w:cstheme="majorHAnsi"/>
        </w:rPr>
        <w:t>the impact in terms of</w:t>
      </w:r>
      <w:r w:rsidRPr="00E444FA" w:rsidR="003B4CAF">
        <w:rPr>
          <w:rFonts w:asciiTheme="majorHAnsi" w:hAnsiTheme="majorHAnsi" w:cstheme="majorHAnsi"/>
        </w:rPr>
        <w:t xml:space="preserve"> data</w:t>
      </w:r>
      <w:r w:rsidRPr="00E444FA">
        <w:rPr>
          <w:rFonts w:asciiTheme="majorHAnsi" w:hAnsiTheme="majorHAnsi" w:cstheme="majorHAnsi"/>
        </w:rPr>
        <w:t xml:space="preserve"> confidentiality, </w:t>
      </w:r>
      <w:r w:rsidRPr="00E444FA" w:rsidR="003B4CAF">
        <w:rPr>
          <w:rFonts w:asciiTheme="majorHAnsi" w:hAnsiTheme="majorHAnsi" w:cstheme="majorHAnsi"/>
        </w:rPr>
        <w:t>integrity</w:t>
      </w:r>
      <w:r w:rsidRPr="00E444FA">
        <w:rPr>
          <w:rFonts w:asciiTheme="majorHAnsi" w:hAnsiTheme="majorHAnsi" w:cstheme="majorHAnsi"/>
        </w:rPr>
        <w:t xml:space="preserve"> and </w:t>
      </w:r>
      <w:r w:rsidRPr="00E444FA" w:rsidR="003B4CAF">
        <w:rPr>
          <w:rFonts w:asciiTheme="majorHAnsi" w:hAnsiTheme="majorHAnsi" w:cstheme="majorHAnsi"/>
        </w:rPr>
        <w:t>priority.</w:t>
      </w:r>
    </w:p>
    <w:p w:rsidR="00476AAA" w:rsidRPr="00E444FA" w:rsidP="00476AAA">
      <w:pPr>
        <w:pStyle w:val="ListParagraph"/>
        <w:numPr>
          <w:ilvl w:val="0"/>
          <w:numId w:val="12"/>
        </w:numPr>
        <w:spacing w:after="120"/>
        <w:contextualSpacing w:val="0"/>
        <w:rPr>
          <w:rFonts w:asciiTheme="majorHAnsi" w:hAnsiTheme="majorHAnsi" w:cstheme="majorHAnsi"/>
        </w:rPr>
      </w:pPr>
      <w:r w:rsidRPr="00E444FA">
        <w:rPr>
          <w:rFonts w:asciiTheme="majorHAnsi" w:hAnsiTheme="majorHAnsi" w:cstheme="majorHAnsi"/>
        </w:rPr>
        <w:t>Notify the appropriate officials</w:t>
      </w:r>
      <w:r w:rsidRPr="00E444FA" w:rsidR="003B4CAF">
        <w:rPr>
          <w:rFonts w:asciiTheme="majorHAnsi" w:hAnsiTheme="majorHAnsi" w:cstheme="majorHAnsi"/>
        </w:rPr>
        <w:t>.</w:t>
      </w:r>
    </w:p>
    <w:p w:rsidR="000343A8" w:rsidRPr="00E444FA" w:rsidP="000343A8">
      <w:pPr>
        <w:pStyle w:val="ListParagraph"/>
        <w:numPr>
          <w:ilvl w:val="0"/>
          <w:numId w:val="12"/>
        </w:numPr>
        <w:spacing w:after="120"/>
        <w:contextualSpacing w:val="0"/>
        <w:rPr>
          <w:rFonts w:asciiTheme="majorHAnsi" w:hAnsiTheme="majorHAnsi" w:cstheme="majorHAnsi"/>
        </w:rPr>
      </w:pPr>
      <w:r w:rsidRPr="00E444FA">
        <w:rPr>
          <w:rFonts w:asciiTheme="majorHAnsi" w:hAnsiTheme="majorHAnsi" w:cstheme="majorHAnsi"/>
        </w:rPr>
        <w:t>Find out if your business partners are affected</w:t>
      </w:r>
      <w:r w:rsidRPr="00E444FA" w:rsidR="003B4CAF">
        <w:rPr>
          <w:rFonts w:asciiTheme="majorHAnsi" w:hAnsiTheme="majorHAnsi" w:cstheme="majorHAnsi"/>
        </w:rPr>
        <w:t>.</w:t>
      </w:r>
      <w:r w:rsidRPr="00E444FA">
        <w:rPr>
          <w:rFonts w:asciiTheme="majorHAnsi" w:hAnsiTheme="majorHAnsi" w:cstheme="majorHAnsi"/>
        </w:rPr>
        <w:t xml:space="preserve"> </w:t>
      </w:r>
    </w:p>
    <w:p w:rsidR="00C059A1" w:rsidRPr="00E444FA" w:rsidP="00C059A1">
      <w:pPr>
        <w:pStyle w:val="Heading3"/>
        <w:rPr>
          <w:rFonts w:cstheme="majorHAnsi"/>
        </w:rPr>
      </w:pPr>
      <w:bookmarkStart w:id="13" w:name="_Toc256000013"/>
      <w:r w:rsidRPr="00E444FA">
        <w:rPr>
          <w:rFonts w:cstheme="majorHAnsi"/>
        </w:rPr>
        <w:t>When to Escalate an Incident</w:t>
      </w:r>
      <w:bookmarkEnd w:id="13"/>
    </w:p>
    <w:p w:rsidR="00476AAA" w:rsidRPr="00E444FA" w:rsidP="00476AAA">
      <w:pPr>
        <w:spacing w:after="120"/>
        <w:rPr>
          <w:rFonts w:asciiTheme="majorHAnsi" w:hAnsiTheme="majorHAnsi" w:cstheme="majorHAnsi"/>
        </w:rPr>
      </w:pPr>
      <w:r w:rsidRPr="00E444FA">
        <w:rPr>
          <w:rFonts w:asciiTheme="majorHAnsi" w:hAnsiTheme="majorHAnsi" w:cstheme="majorHAnsi"/>
        </w:rPr>
        <w:t>It is important for your employees to know when and how to report suspicious activities.</w:t>
      </w:r>
      <w:r w:rsidRPr="00E444FA" w:rsidR="00A63ED1">
        <w:rPr>
          <w:rFonts w:asciiTheme="majorHAnsi" w:hAnsiTheme="majorHAnsi" w:cstheme="majorHAnsi"/>
        </w:rPr>
        <w:t xml:space="preserve"> While it may seem like certain scenarios do not need to be escalated up to an organization’s incident response team, employees should be trained to be overly cautious. At a minimum, employees should inform their manager or an IT team member of suspicious issues.</w:t>
      </w:r>
      <w:r w:rsidRPr="00E444FA">
        <w:rPr>
          <w:rFonts w:asciiTheme="majorHAnsi" w:hAnsiTheme="majorHAnsi" w:cstheme="majorHAnsi"/>
        </w:rPr>
        <w:t xml:space="preserve"> The chart below outlines </w:t>
      </w:r>
      <w:r w:rsidRPr="00E444FA" w:rsidR="00A63ED1">
        <w:rPr>
          <w:rFonts w:asciiTheme="majorHAnsi" w:hAnsiTheme="majorHAnsi" w:cstheme="majorHAnsi"/>
        </w:rPr>
        <w:t>basic scenarios where</w:t>
      </w:r>
      <w:r w:rsidRPr="00E444FA">
        <w:rPr>
          <w:rFonts w:asciiTheme="majorHAnsi" w:hAnsiTheme="majorHAnsi" w:cstheme="majorHAnsi"/>
        </w:rPr>
        <w:t xml:space="preserve"> issues </w:t>
      </w:r>
      <w:r w:rsidRPr="00E444FA" w:rsidR="00A63ED1">
        <w:rPr>
          <w:rFonts w:asciiTheme="majorHAnsi" w:hAnsiTheme="majorHAnsi" w:cstheme="majorHAnsi"/>
        </w:rPr>
        <w:t xml:space="preserve">should </w:t>
      </w:r>
      <w:r w:rsidRPr="00E444FA">
        <w:rPr>
          <w:rFonts w:asciiTheme="majorHAnsi" w:hAnsiTheme="majorHAnsi" w:cstheme="majorHAnsi"/>
        </w:rPr>
        <w:t>be reported</w:t>
      </w:r>
      <w:bookmarkStart w:id="14" w:name="Reporting_To_Response_Teams"/>
      <w:r w:rsidRPr="00E444FA">
        <w:rPr>
          <w:rFonts w:asciiTheme="majorHAnsi" w:hAnsiTheme="majorHAnsi" w:cstheme="majorHAnsi"/>
        </w:rPr>
        <w:t>:</w:t>
      </w:r>
      <w:bookmarkEnd w:id="14"/>
    </w:p>
    <w:p w:rsidR="004E583D" w:rsidRPr="00E444FA" w:rsidP="00476AAA">
      <w:pPr>
        <w:spacing w:after="120"/>
        <w:rPr>
          <w:rFonts w:asciiTheme="majorHAnsi" w:hAnsiTheme="majorHAnsi" w:cstheme="majorHAnsi"/>
        </w:rPr>
      </w:pPr>
    </w:p>
    <w:tbl>
      <w:tblPr>
        <w:tblStyle w:val="TableGrid"/>
        <w:tblW w:w="9355" w:type="dxa"/>
        <w:jc w:val="center"/>
        <w:tblLook w:val="04A0"/>
      </w:tblPr>
      <w:tblGrid>
        <w:gridCol w:w="9355"/>
      </w:tblGrid>
      <w:tr w:rsidTr="00446A86">
        <w:tblPrEx>
          <w:tblW w:w="9355" w:type="dxa"/>
          <w:jc w:val="center"/>
          <w:tblLook w:val="04A0"/>
        </w:tblPrEx>
        <w:trPr>
          <w:trHeight w:val="149"/>
          <w:jc w:val="center"/>
        </w:trPr>
        <w:tc>
          <w:tcPr>
            <w:tcW w:w="9355" w:type="dxa"/>
            <w:shd w:val="clear" w:color="auto" w:fill="B7C6E5"/>
            <w:vAlign w:val="center"/>
          </w:tcPr>
          <w:p w:rsidR="00A63ED1" w:rsidRPr="00E444FA" w:rsidP="004E583D">
            <w:pPr>
              <w:spacing w:before="120" w:after="120"/>
              <w:jc w:val="center"/>
              <w:rPr>
                <w:rFonts w:asciiTheme="majorHAnsi" w:hAnsiTheme="majorHAnsi" w:cstheme="majorHAnsi"/>
                <w:b/>
              </w:rPr>
            </w:pPr>
            <w:r w:rsidRPr="00E444FA">
              <w:rPr>
                <w:rFonts w:asciiTheme="majorHAnsi" w:hAnsiTheme="majorHAnsi" w:cstheme="majorHAnsi"/>
                <w:b/>
              </w:rPr>
              <w:t xml:space="preserve">EVENTS THAT </w:t>
            </w:r>
            <w:r w:rsidRPr="00E444FA">
              <w:rPr>
                <w:rFonts w:asciiTheme="majorHAnsi" w:hAnsiTheme="majorHAnsi" w:cstheme="majorHAnsi"/>
                <w:b/>
                <w:u w:val="single"/>
              </w:rPr>
              <w:t>SHOULD</w:t>
            </w:r>
            <w:r w:rsidRPr="00E444FA">
              <w:rPr>
                <w:rFonts w:asciiTheme="majorHAnsi" w:hAnsiTheme="majorHAnsi" w:cstheme="majorHAnsi"/>
                <w:b/>
              </w:rPr>
              <w:t xml:space="preserve"> BE REPORTED TO INCIDENT RESPONSE TEAMS</w:t>
            </w:r>
          </w:p>
        </w:tc>
      </w:tr>
      <w:tr w:rsidTr="004E583D">
        <w:tblPrEx>
          <w:tblW w:w="9355" w:type="dxa"/>
          <w:jc w:val="center"/>
          <w:tblLook w:val="04A0"/>
        </w:tblPrEx>
        <w:trPr>
          <w:trHeight w:val="2258"/>
          <w:jc w:val="center"/>
        </w:trPr>
        <w:tc>
          <w:tcPr>
            <w:tcW w:w="9355" w:type="dxa"/>
            <w:vAlign w:val="center"/>
          </w:tcPr>
          <w:p w:rsidR="00A63ED1" w:rsidRPr="00E444FA" w:rsidP="004E583D">
            <w:pPr>
              <w:pStyle w:val="ListParagraph"/>
              <w:numPr>
                <w:ilvl w:val="0"/>
                <w:numId w:val="39"/>
              </w:numPr>
              <w:spacing w:after="120"/>
              <w:rPr>
                <w:rFonts w:asciiTheme="majorHAnsi" w:hAnsiTheme="majorHAnsi" w:cstheme="majorHAnsi"/>
              </w:rPr>
            </w:pPr>
            <w:r w:rsidRPr="00E444FA">
              <w:rPr>
                <w:rFonts w:asciiTheme="majorHAnsi" w:hAnsiTheme="majorHAnsi" w:cstheme="majorHAnsi"/>
              </w:rPr>
              <w:t>Suspicious emails with attachments or links</w:t>
            </w:r>
          </w:p>
          <w:p w:rsidR="00A63ED1" w:rsidRPr="00E444FA" w:rsidP="004E583D">
            <w:pPr>
              <w:pStyle w:val="ListParagraph"/>
              <w:numPr>
                <w:ilvl w:val="0"/>
                <w:numId w:val="39"/>
              </w:numPr>
              <w:spacing w:after="120"/>
              <w:rPr>
                <w:rFonts w:asciiTheme="majorHAnsi" w:hAnsiTheme="majorHAnsi" w:cstheme="majorHAnsi"/>
              </w:rPr>
            </w:pPr>
            <w:r w:rsidRPr="00E444FA">
              <w:rPr>
                <w:rFonts w:asciiTheme="majorHAnsi" w:hAnsiTheme="majorHAnsi" w:cstheme="majorHAnsi"/>
              </w:rPr>
              <w:t>Data breaches</w:t>
            </w:r>
          </w:p>
          <w:p w:rsidR="00A63ED1" w:rsidRPr="00E444FA" w:rsidP="004E583D">
            <w:pPr>
              <w:pStyle w:val="ListParagraph"/>
              <w:numPr>
                <w:ilvl w:val="0"/>
                <w:numId w:val="39"/>
              </w:numPr>
              <w:spacing w:after="120"/>
              <w:rPr>
                <w:rFonts w:asciiTheme="majorHAnsi" w:hAnsiTheme="majorHAnsi" w:cstheme="majorHAnsi"/>
              </w:rPr>
            </w:pPr>
            <w:r w:rsidRPr="00E444FA">
              <w:rPr>
                <w:rFonts w:asciiTheme="majorHAnsi" w:hAnsiTheme="majorHAnsi" w:cstheme="majorHAnsi"/>
              </w:rPr>
              <w:t>Theft or loss of your organization’s electronic devices (e.g., laptops and smartphones)</w:t>
            </w:r>
          </w:p>
          <w:p w:rsidR="00A63ED1" w:rsidRPr="00E444FA" w:rsidP="004E583D">
            <w:pPr>
              <w:pStyle w:val="ListParagraph"/>
              <w:numPr>
                <w:ilvl w:val="0"/>
                <w:numId w:val="39"/>
              </w:numPr>
              <w:spacing w:after="120"/>
              <w:rPr>
                <w:rFonts w:asciiTheme="majorHAnsi" w:hAnsiTheme="majorHAnsi" w:cstheme="majorHAnsi"/>
              </w:rPr>
            </w:pPr>
            <w:r w:rsidRPr="00E444FA">
              <w:rPr>
                <w:rFonts w:asciiTheme="majorHAnsi" w:hAnsiTheme="majorHAnsi" w:cstheme="majorHAnsi"/>
              </w:rPr>
              <w:t>Infections from viruses or other malicious software</w:t>
            </w:r>
          </w:p>
          <w:p w:rsidR="00A63ED1" w:rsidRPr="00E444FA" w:rsidP="004E583D">
            <w:pPr>
              <w:pStyle w:val="ListParagraph"/>
              <w:numPr>
                <w:ilvl w:val="0"/>
                <w:numId w:val="39"/>
              </w:numPr>
              <w:spacing w:after="120"/>
              <w:rPr>
                <w:rFonts w:asciiTheme="majorHAnsi" w:hAnsiTheme="majorHAnsi" w:cstheme="majorHAnsi"/>
              </w:rPr>
            </w:pPr>
            <w:r w:rsidRPr="00E444FA">
              <w:rPr>
                <w:rFonts w:asciiTheme="majorHAnsi" w:hAnsiTheme="majorHAnsi" w:cstheme="majorHAnsi"/>
              </w:rPr>
              <w:t>Denial</w:t>
            </w:r>
            <w:r w:rsidRPr="00E444FA" w:rsidR="0070250B">
              <w:rPr>
                <w:rFonts w:asciiTheme="majorHAnsi" w:hAnsiTheme="majorHAnsi" w:cstheme="majorHAnsi"/>
              </w:rPr>
              <w:t>-</w:t>
            </w:r>
            <w:r w:rsidRPr="00E444FA">
              <w:rPr>
                <w:rFonts w:asciiTheme="majorHAnsi" w:hAnsiTheme="majorHAnsi" w:cstheme="majorHAnsi"/>
              </w:rPr>
              <w:t>of</w:t>
            </w:r>
            <w:r w:rsidRPr="00E444FA" w:rsidR="0070250B">
              <w:rPr>
                <w:rFonts w:asciiTheme="majorHAnsi" w:hAnsiTheme="majorHAnsi" w:cstheme="majorHAnsi"/>
              </w:rPr>
              <w:t>-s</w:t>
            </w:r>
            <w:r w:rsidRPr="00E444FA">
              <w:rPr>
                <w:rFonts w:asciiTheme="majorHAnsi" w:hAnsiTheme="majorHAnsi" w:cstheme="majorHAnsi"/>
              </w:rPr>
              <w:t>ervice attacks</w:t>
            </w:r>
          </w:p>
          <w:p w:rsidR="00A63ED1" w:rsidRPr="00E444FA" w:rsidP="004E583D">
            <w:pPr>
              <w:pStyle w:val="ListParagraph"/>
              <w:numPr>
                <w:ilvl w:val="0"/>
                <w:numId w:val="39"/>
              </w:numPr>
              <w:spacing w:after="120"/>
              <w:rPr>
                <w:rFonts w:asciiTheme="majorHAnsi" w:hAnsiTheme="majorHAnsi" w:cstheme="majorHAnsi"/>
              </w:rPr>
            </w:pPr>
            <w:r w:rsidRPr="00E444FA">
              <w:rPr>
                <w:rFonts w:asciiTheme="majorHAnsi" w:hAnsiTheme="majorHAnsi" w:cstheme="majorHAnsi"/>
              </w:rPr>
              <w:t>Suspicious or unauthorized network activity</w:t>
            </w:r>
          </w:p>
          <w:p w:rsidR="00A63ED1" w:rsidRPr="00E444FA" w:rsidP="004E583D">
            <w:pPr>
              <w:pStyle w:val="ListParagraph"/>
              <w:numPr>
                <w:ilvl w:val="0"/>
                <w:numId w:val="39"/>
              </w:numPr>
              <w:spacing w:after="120"/>
              <w:rPr>
                <w:rFonts w:asciiTheme="majorHAnsi" w:hAnsiTheme="majorHAnsi" w:cstheme="majorHAnsi"/>
              </w:rPr>
            </w:pPr>
            <w:r w:rsidRPr="00E444FA">
              <w:rPr>
                <w:rFonts w:asciiTheme="majorHAnsi" w:hAnsiTheme="majorHAnsi" w:cstheme="majorHAnsi"/>
              </w:rPr>
              <w:t xml:space="preserve">Third-party system, service or network failure </w:t>
            </w:r>
          </w:p>
          <w:p w:rsidR="00A63ED1" w:rsidRPr="00E444FA" w:rsidP="004E583D">
            <w:pPr>
              <w:pStyle w:val="ListParagraph"/>
              <w:numPr>
                <w:ilvl w:val="0"/>
                <w:numId w:val="39"/>
              </w:numPr>
              <w:spacing w:after="120"/>
              <w:rPr>
                <w:rFonts w:asciiTheme="majorHAnsi" w:hAnsiTheme="majorHAnsi" w:cstheme="majorHAnsi"/>
              </w:rPr>
            </w:pPr>
            <w:r w:rsidRPr="00E444FA">
              <w:rPr>
                <w:rFonts w:asciiTheme="majorHAnsi" w:hAnsiTheme="majorHAnsi" w:cstheme="majorHAnsi"/>
              </w:rPr>
              <w:t>The defacement or compromise of your organization’s online presence</w:t>
            </w:r>
          </w:p>
        </w:tc>
      </w:tr>
    </w:tbl>
    <w:p w:rsidR="00ED575C" w:rsidRPr="00E444FA" w:rsidP="00A63ED1">
      <w:pPr>
        <w:spacing w:after="120"/>
        <w:rPr>
          <w:rFonts w:asciiTheme="majorHAnsi" w:hAnsiTheme="majorHAnsi" w:cstheme="majorHAnsi"/>
          <w:i/>
          <w:sz w:val="20"/>
        </w:rPr>
      </w:pPr>
    </w:p>
    <w:p w:rsidR="00ED575C" w:rsidRPr="00E444FA" w:rsidP="00ED575C">
      <w:pPr>
        <w:pStyle w:val="Heading3"/>
        <w:rPr>
          <w:rFonts w:cstheme="majorHAnsi"/>
        </w:rPr>
      </w:pPr>
      <w:bookmarkStart w:id="15" w:name="_Toc256000014"/>
      <w:r w:rsidRPr="00E444FA">
        <w:rPr>
          <w:rFonts w:cstheme="majorHAnsi"/>
        </w:rPr>
        <w:t>Response Levels</w:t>
      </w:r>
      <w:bookmarkEnd w:id="15"/>
    </w:p>
    <w:p w:rsidR="00ED575C" w:rsidRPr="00E444FA" w:rsidP="00ED575C">
      <w:pPr>
        <w:rPr>
          <w:rFonts w:asciiTheme="majorHAnsi" w:hAnsiTheme="majorHAnsi" w:cstheme="majorHAnsi"/>
        </w:rPr>
      </w:pPr>
      <w:r w:rsidRPr="00E444FA">
        <w:rPr>
          <w:rFonts w:asciiTheme="majorHAnsi" w:hAnsiTheme="majorHAnsi" w:cstheme="majorHAnsi"/>
        </w:rPr>
        <w:t>In terms of responding to cyber incidents, it’s a good idea to organize threats in levels. These response levels will provide general guidance on the level of co</w:t>
      </w:r>
      <w:r w:rsidRPr="00E444FA" w:rsidR="00320D3A">
        <w:rPr>
          <w:rFonts w:asciiTheme="majorHAnsi" w:hAnsiTheme="majorHAnsi" w:cstheme="majorHAnsi"/>
        </w:rPr>
        <w:t>-</w:t>
      </w:r>
      <w:r w:rsidRPr="00E444FA">
        <w:rPr>
          <w:rFonts w:asciiTheme="majorHAnsi" w:hAnsiTheme="majorHAnsi" w:cstheme="majorHAnsi"/>
        </w:rPr>
        <w:t>ordination required to respond to any given event. Please note, these levels may differ depending on the complexity of your operations and the data you store.</w:t>
      </w:r>
    </w:p>
    <w:tbl>
      <w:tblPr>
        <w:tblStyle w:val="TableGrid"/>
        <w:tblW w:w="0" w:type="auto"/>
        <w:tblLook w:val="04A0"/>
      </w:tblPr>
      <w:tblGrid>
        <w:gridCol w:w="1870"/>
        <w:gridCol w:w="1870"/>
        <w:gridCol w:w="1870"/>
        <w:gridCol w:w="1870"/>
        <w:gridCol w:w="1870"/>
      </w:tblGrid>
      <w:tr w:rsidTr="00446A86">
        <w:tblPrEx>
          <w:tblW w:w="0" w:type="auto"/>
          <w:tblLook w:val="04A0"/>
        </w:tblPrEx>
        <w:trPr>
          <w:trHeight w:val="260"/>
        </w:trPr>
        <w:tc>
          <w:tcPr>
            <w:tcW w:w="1870" w:type="dxa"/>
            <w:shd w:val="clear" w:color="auto" w:fill="B7C6E5"/>
            <w:vAlign w:val="center"/>
          </w:tcPr>
          <w:p w:rsidR="00ED575C"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w:t>
            </w:r>
          </w:p>
        </w:tc>
        <w:tc>
          <w:tcPr>
            <w:tcW w:w="1870" w:type="dxa"/>
            <w:shd w:val="clear" w:color="auto" w:fill="B7C6E5"/>
            <w:vAlign w:val="center"/>
          </w:tcPr>
          <w:p w:rsidR="00ED575C"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LEVEL 1</w:t>
            </w:r>
          </w:p>
        </w:tc>
        <w:tc>
          <w:tcPr>
            <w:tcW w:w="1870" w:type="dxa"/>
            <w:shd w:val="clear" w:color="auto" w:fill="B7C6E5"/>
            <w:vAlign w:val="center"/>
          </w:tcPr>
          <w:p w:rsidR="00ED575C"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LEVEL 2</w:t>
            </w:r>
          </w:p>
        </w:tc>
        <w:tc>
          <w:tcPr>
            <w:tcW w:w="1870" w:type="dxa"/>
            <w:shd w:val="clear" w:color="auto" w:fill="B7C6E5"/>
            <w:vAlign w:val="center"/>
          </w:tcPr>
          <w:p w:rsidR="00ED575C"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LEVEL 3</w:t>
            </w:r>
          </w:p>
        </w:tc>
        <w:tc>
          <w:tcPr>
            <w:tcW w:w="1870" w:type="dxa"/>
            <w:shd w:val="clear" w:color="auto" w:fill="B7C6E5"/>
            <w:vAlign w:val="center"/>
          </w:tcPr>
          <w:p w:rsidR="00ED575C"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LEVEL 4</w:t>
            </w:r>
          </w:p>
        </w:tc>
      </w:tr>
      <w:tr w:rsidTr="00446A86">
        <w:tblPrEx>
          <w:tblW w:w="0" w:type="auto"/>
          <w:tblLook w:val="04A0"/>
        </w:tblPrEx>
        <w:tc>
          <w:tcPr>
            <w:tcW w:w="1870" w:type="dxa"/>
          </w:tcPr>
          <w:p w:rsidR="00ED575C" w:rsidRPr="00E444FA" w:rsidP="0013276E">
            <w:pPr>
              <w:spacing w:after="120"/>
              <w:rPr>
                <w:rFonts w:asciiTheme="majorHAnsi" w:hAnsiTheme="majorHAnsi" w:cstheme="majorHAnsi"/>
              </w:rPr>
            </w:pPr>
            <w:r w:rsidRPr="00E444FA">
              <w:rPr>
                <w:rFonts w:asciiTheme="majorHAnsi" w:hAnsiTheme="majorHAnsi" w:cstheme="majorHAnsi"/>
              </w:rPr>
              <w:t>No cyber</w:t>
            </w:r>
            <w:r w:rsidRPr="00E444FA" w:rsidR="00700A25">
              <w:rPr>
                <w:rFonts w:asciiTheme="majorHAnsi" w:hAnsiTheme="majorHAnsi" w:cstheme="majorHAnsi"/>
              </w:rPr>
              <w:t xml:space="preserve"> </w:t>
            </w:r>
            <w:r w:rsidRPr="00E444FA">
              <w:rPr>
                <w:rFonts w:asciiTheme="majorHAnsi" w:hAnsiTheme="majorHAnsi" w:cstheme="majorHAnsi"/>
              </w:rPr>
              <w:t>security incidents have occurred.</w:t>
            </w:r>
          </w:p>
          <w:p w:rsidR="00ED575C" w:rsidRPr="00E444FA" w:rsidP="0013276E">
            <w:pPr>
              <w:spacing w:after="120"/>
              <w:rPr>
                <w:rFonts w:asciiTheme="majorHAnsi" w:hAnsiTheme="majorHAnsi" w:cstheme="majorHAnsi"/>
              </w:rPr>
            </w:pPr>
            <w:r w:rsidRPr="00E444FA">
              <w:rPr>
                <w:rFonts w:asciiTheme="majorHAnsi" w:hAnsiTheme="majorHAnsi" w:cstheme="majorHAnsi"/>
              </w:rPr>
              <w:t xml:space="preserve">Critical and non-critical business functions are </w:t>
            </w:r>
            <w:r w:rsidRPr="00E444FA">
              <w:rPr>
                <w:rFonts w:asciiTheme="majorHAnsi" w:hAnsiTheme="majorHAnsi" w:cstheme="majorHAnsi"/>
              </w:rPr>
              <w:t>operating as normal.</w:t>
            </w:r>
          </w:p>
          <w:p w:rsidR="00ED575C" w:rsidRPr="00E444FA" w:rsidP="0013276E">
            <w:pPr>
              <w:rPr>
                <w:rFonts w:asciiTheme="majorHAnsi" w:hAnsiTheme="majorHAnsi" w:cstheme="majorHAnsi"/>
              </w:rPr>
            </w:pPr>
          </w:p>
        </w:tc>
        <w:tc>
          <w:tcPr>
            <w:tcW w:w="1870" w:type="dxa"/>
            <w:shd w:val="clear" w:color="auto" w:fill="F0F3FA"/>
          </w:tcPr>
          <w:p w:rsidR="00ED575C" w:rsidRPr="00E444FA" w:rsidP="0013276E">
            <w:pPr>
              <w:spacing w:after="120"/>
              <w:rPr>
                <w:rFonts w:asciiTheme="majorHAnsi" w:hAnsiTheme="majorHAnsi" w:cstheme="majorHAnsi"/>
              </w:rPr>
            </w:pPr>
            <w:r w:rsidRPr="00E444FA">
              <w:rPr>
                <w:rFonts w:asciiTheme="majorHAnsi" w:hAnsiTheme="majorHAnsi" w:cstheme="majorHAnsi"/>
              </w:rPr>
              <w:t xml:space="preserve">No critical business functions are processed through the affected system. </w:t>
            </w:r>
          </w:p>
          <w:p w:rsidR="00ED575C" w:rsidRPr="00E444FA" w:rsidP="0013276E">
            <w:pPr>
              <w:spacing w:after="120"/>
              <w:rPr>
                <w:rFonts w:asciiTheme="majorHAnsi" w:hAnsiTheme="majorHAnsi" w:cstheme="majorHAnsi"/>
              </w:rPr>
            </w:pPr>
            <w:r w:rsidRPr="00E444FA">
              <w:rPr>
                <w:rFonts w:asciiTheme="majorHAnsi" w:hAnsiTheme="majorHAnsi" w:cstheme="majorHAnsi"/>
              </w:rPr>
              <w:t xml:space="preserve">Malware (or some other malicious software) causes </w:t>
            </w:r>
            <w:r w:rsidRPr="00E444FA">
              <w:rPr>
                <w:rFonts w:asciiTheme="majorHAnsi" w:hAnsiTheme="majorHAnsi" w:cstheme="majorHAnsi"/>
                <w:b/>
              </w:rPr>
              <w:t>very little or no disruption</w:t>
            </w:r>
            <w:r w:rsidRPr="00E444FA">
              <w:rPr>
                <w:rFonts w:asciiTheme="majorHAnsi" w:hAnsiTheme="majorHAnsi" w:cstheme="majorHAnsi"/>
              </w:rPr>
              <w:t xml:space="preserve"> in service delivery.</w:t>
            </w:r>
          </w:p>
          <w:p w:rsidR="00ED575C" w:rsidRPr="00E444FA" w:rsidP="0013276E">
            <w:pPr>
              <w:spacing w:after="120"/>
              <w:rPr>
                <w:rFonts w:asciiTheme="majorHAnsi" w:hAnsiTheme="majorHAnsi" w:cstheme="majorHAnsi"/>
              </w:rPr>
            </w:pPr>
          </w:p>
        </w:tc>
        <w:tc>
          <w:tcPr>
            <w:tcW w:w="1870" w:type="dxa"/>
            <w:shd w:val="clear" w:color="auto" w:fill="DCE3F4"/>
          </w:tcPr>
          <w:p w:rsidR="00ED575C" w:rsidRPr="00E444FA" w:rsidP="0013276E">
            <w:pPr>
              <w:spacing w:after="120"/>
              <w:rPr>
                <w:rFonts w:asciiTheme="majorHAnsi" w:hAnsiTheme="majorHAnsi" w:cstheme="majorHAnsi"/>
              </w:rPr>
            </w:pPr>
            <w:r w:rsidRPr="00E444FA">
              <w:rPr>
                <w:rFonts w:asciiTheme="majorHAnsi" w:hAnsiTheme="majorHAnsi" w:cstheme="majorHAnsi"/>
              </w:rPr>
              <w:t xml:space="preserve">A small number of the organization’s critical business functions are processed </w:t>
            </w:r>
            <w:r w:rsidRPr="00E444FA">
              <w:rPr>
                <w:rFonts w:asciiTheme="majorHAnsi" w:hAnsiTheme="majorHAnsi" w:cstheme="majorHAnsi"/>
              </w:rPr>
              <w:t>through the affected system.</w:t>
            </w:r>
          </w:p>
          <w:p w:rsidR="00ED575C" w:rsidRPr="00E444FA" w:rsidP="0013276E">
            <w:pPr>
              <w:spacing w:after="120"/>
              <w:rPr>
                <w:rFonts w:asciiTheme="majorHAnsi" w:hAnsiTheme="majorHAnsi" w:cstheme="majorHAnsi"/>
              </w:rPr>
            </w:pPr>
            <w:r w:rsidRPr="00E444FA">
              <w:rPr>
                <w:rFonts w:asciiTheme="majorHAnsi" w:hAnsiTheme="majorHAnsi" w:cstheme="majorHAnsi"/>
              </w:rPr>
              <w:t xml:space="preserve">Malware (or some other malicious software) causes a </w:t>
            </w:r>
            <w:r w:rsidRPr="00E444FA">
              <w:rPr>
                <w:rFonts w:asciiTheme="majorHAnsi" w:hAnsiTheme="majorHAnsi" w:cstheme="majorHAnsi"/>
                <w:b/>
              </w:rPr>
              <w:t>minor disruption</w:t>
            </w:r>
            <w:r w:rsidRPr="00E444FA">
              <w:rPr>
                <w:rFonts w:asciiTheme="majorHAnsi" w:hAnsiTheme="majorHAnsi" w:cstheme="majorHAnsi"/>
              </w:rPr>
              <w:t xml:space="preserve"> in service delivery depending on the system(s) impacted.</w:t>
            </w:r>
          </w:p>
          <w:p w:rsidR="00ED575C" w:rsidRPr="00E444FA" w:rsidP="0013276E">
            <w:pPr>
              <w:rPr>
                <w:rFonts w:asciiTheme="majorHAnsi" w:hAnsiTheme="majorHAnsi" w:cstheme="majorHAnsi"/>
              </w:rPr>
            </w:pPr>
          </w:p>
        </w:tc>
        <w:tc>
          <w:tcPr>
            <w:tcW w:w="1870" w:type="dxa"/>
            <w:shd w:val="clear" w:color="auto" w:fill="C8D4EE"/>
          </w:tcPr>
          <w:p w:rsidR="00ED575C" w:rsidRPr="00E444FA" w:rsidP="0013276E">
            <w:pPr>
              <w:spacing w:after="120"/>
              <w:rPr>
                <w:rFonts w:asciiTheme="majorHAnsi" w:hAnsiTheme="majorHAnsi" w:cstheme="majorHAnsi"/>
              </w:rPr>
            </w:pPr>
            <w:r w:rsidRPr="00E444FA">
              <w:rPr>
                <w:rFonts w:asciiTheme="majorHAnsi" w:hAnsiTheme="majorHAnsi" w:cstheme="majorHAnsi"/>
              </w:rPr>
              <w:t xml:space="preserve">The majority of the organization’s critical business functions are processed </w:t>
            </w:r>
            <w:r w:rsidRPr="00E444FA">
              <w:rPr>
                <w:rFonts w:asciiTheme="majorHAnsi" w:hAnsiTheme="majorHAnsi" w:cstheme="majorHAnsi"/>
              </w:rPr>
              <w:t>through affected system.</w:t>
            </w:r>
          </w:p>
          <w:p w:rsidR="00ED575C" w:rsidRPr="00E444FA" w:rsidP="0013276E">
            <w:pPr>
              <w:spacing w:after="120"/>
              <w:rPr>
                <w:rFonts w:asciiTheme="majorHAnsi" w:hAnsiTheme="majorHAnsi" w:cstheme="majorHAnsi"/>
              </w:rPr>
            </w:pPr>
            <w:r w:rsidRPr="00E444FA">
              <w:rPr>
                <w:rFonts w:asciiTheme="majorHAnsi" w:hAnsiTheme="majorHAnsi" w:cstheme="majorHAnsi"/>
              </w:rPr>
              <w:t xml:space="preserve">Malware (or some other malicious software) causes a </w:t>
            </w:r>
            <w:r w:rsidRPr="00E444FA">
              <w:rPr>
                <w:rFonts w:asciiTheme="majorHAnsi" w:hAnsiTheme="majorHAnsi" w:cstheme="majorHAnsi"/>
                <w:b/>
              </w:rPr>
              <w:t>major disruption</w:t>
            </w:r>
            <w:r w:rsidRPr="00E444FA">
              <w:rPr>
                <w:rFonts w:asciiTheme="majorHAnsi" w:hAnsiTheme="majorHAnsi" w:cstheme="majorHAnsi"/>
              </w:rPr>
              <w:t xml:space="preserve"> in service delivery depending on the system(s) impacted.</w:t>
            </w:r>
          </w:p>
          <w:p w:rsidR="00ED575C" w:rsidRPr="00E444FA" w:rsidP="0013276E">
            <w:pPr>
              <w:rPr>
                <w:rFonts w:asciiTheme="majorHAnsi" w:hAnsiTheme="majorHAnsi" w:cstheme="majorHAnsi"/>
              </w:rPr>
            </w:pPr>
          </w:p>
        </w:tc>
        <w:tc>
          <w:tcPr>
            <w:tcW w:w="1870" w:type="dxa"/>
            <w:shd w:val="clear" w:color="auto" w:fill="FBD5DA"/>
          </w:tcPr>
          <w:p w:rsidR="00ED575C" w:rsidRPr="00E444FA" w:rsidP="0013276E">
            <w:pPr>
              <w:spacing w:after="120"/>
              <w:rPr>
                <w:rFonts w:asciiTheme="majorHAnsi" w:hAnsiTheme="majorHAnsi" w:cstheme="majorHAnsi"/>
              </w:rPr>
            </w:pPr>
            <w:r w:rsidRPr="00E444FA">
              <w:rPr>
                <w:rFonts w:asciiTheme="majorHAnsi" w:hAnsiTheme="majorHAnsi" w:cstheme="majorHAnsi"/>
              </w:rPr>
              <w:t xml:space="preserve">All of the organization’s critical business functions are processed </w:t>
            </w:r>
            <w:r w:rsidRPr="00E444FA">
              <w:rPr>
                <w:rFonts w:asciiTheme="majorHAnsi" w:hAnsiTheme="majorHAnsi" w:cstheme="majorHAnsi"/>
              </w:rPr>
              <w:t>through the affected system.</w:t>
            </w:r>
          </w:p>
          <w:p w:rsidR="00ED575C" w:rsidRPr="00E444FA" w:rsidP="0013276E">
            <w:pPr>
              <w:spacing w:after="120"/>
              <w:rPr>
                <w:rFonts w:asciiTheme="majorHAnsi" w:hAnsiTheme="majorHAnsi" w:cstheme="majorHAnsi"/>
              </w:rPr>
            </w:pPr>
            <w:r w:rsidRPr="00E444FA">
              <w:rPr>
                <w:rFonts w:asciiTheme="majorHAnsi" w:hAnsiTheme="majorHAnsi" w:cstheme="majorHAnsi"/>
              </w:rPr>
              <w:t xml:space="preserve">Malware (or some other malicious software) causes a </w:t>
            </w:r>
            <w:r w:rsidRPr="00E444FA">
              <w:rPr>
                <w:rFonts w:asciiTheme="majorHAnsi" w:hAnsiTheme="majorHAnsi" w:cstheme="majorHAnsi"/>
                <w:b/>
              </w:rPr>
              <w:t>data breach or data destruction</w:t>
            </w:r>
            <w:r w:rsidRPr="00E444FA">
              <w:rPr>
                <w:rFonts w:asciiTheme="majorHAnsi" w:hAnsiTheme="majorHAnsi" w:cstheme="majorHAnsi"/>
              </w:rPr>
              <w:t>.</w:t>
            </w:r>
          </w:p>
          <w:p w:rsidR="00ED575C" w:rsidRPr="00E444FA" w:rsidP="0013276E">
            <w:pPr>
              <w:rPr>
                <w:rFonts w:asciiTheme="majorHAnsi" w:hAnsiTheme="majorHAnsi" w:cstheme="majorHAnsi"/>
              </w:rPr>
            </w:pPr>
          </w:p>
        </w:tc>
      </w:tr>
    </w:tbl>
    <w:p w:rsidR="00061A8E" w:rsidRPr="00E444FA" w:rsidP="00476AAA">
      <w:pPr>
        <w:pStyle w:val="ListParagraph"/>
        <w:spacing w:after="120"/>
        <w:rPr>
          <w:rFonts w:asciiTheme="majorHAnsi" w:hAnsiTheme="majorHAnsi" w:cstheme="majorHAnsi"/>
          <w:i/>
          <w:sz w:val="20"/>
        </w:rPr>
      </w:pPr>
    </w:p>
    <w:p w:rsidR="006E4862" w:rsidRPr="00E444FA" w:rsidP="00476AAA">
      <w:pPr>
        <w:pStyle w:val="ListParagraph"/>
        <w:spacing w:after="120"/>
        <w:rPr>
          <w:rFonts w:asciiTheme="majorHAnsi" w:hAnsiTheme="majorHAnsi" w:cstheme="majorHAnsi"/>
          <w:i/>
          <w:sz w:val="20"/>
        </w:rPr>
      </w:pPr>
    </w:p>
    <w:p w:rsidR="006E4862" w:rsidRPr="00E444FA" w:rsidP="00476AAA">
      <w:pPr>
        <w:pStyle w:val="ListParagraph"/>
        <w:spacing w:after="120"/>
        <w:rPr>
          <w:rFonts w:asciiTheme="majorHAnsi" w:hAnsiTheme="majorHAnsi" w:cstheme="majorHAnsi"/>
          <w:i/>
          <w:sz w:val="20"/>
        </w:rPr>
      </w:pPr>
    </w:p>
    <w:p w:rsidR="006E4862" w:rsidRPr="00E444FA" w:rsidP="00476AAA">
      <w:pPr>
        <w:pStyle w:val="ListParagraph"/>
        <w:spacing w:after="120"/>
        <w:rPr>
          <w:rFonts w:asciiTheme="majorHAnsi" w:hAnsiTheme="majorHAnsi" w:cstheme="majorHAnsi"/>
          <w:i/>
          <w:sz w:val="20"/>
        </w:rPr>
      </w:pPr>
      <w:r w:rsidRPr="00E444FA">
        <w:rPr>
          <w:rFonts w:cstheme="majorHAnsi"/>
        </w:rPr>
        <w:drawing>
          <wp:anchor distT="0" distB="0" distL="114300" distR="114300" simplePos="0" relativeHeight="251672576" behindDoc="0" locked="0" layoutInCell="1" allowOverlap="1">
            <wp:simplePos x="0" y="0"/>
            <wp:positionH relativeFrom="column">
              <wp:posOffset>0</wp:posOffset>
            </wp:positionH>
            <wp:positionV relativeFrom="paragraph">
              <wp:posOffset>29936</wp:posOffset>
            </wp:positionV>
            <wp:extent cx="5943600" cy="321945"/>
            <wp:effectExtent l="0" t="0" r="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321945"/>
                    </a:xfrm>
                    <a:prstGeom prst="rect">
                      <a:avLst/>
                    </a:prstGeom>
                  </pic:spPr>
                </pic:pic>
              </a:graphicData>
            </a:graphic>
          </wp:anchor>
        </w:drawing>
      </w:r>
    </w:p>
    <w:p w:rsidR="00B34881" w:rsidRPr="00E444FA" w:rsidP="00B34881">
      <w:pPr>
        <w:pStyle w:val="Heading2"/>
        <w:rPr>
          <w:rFonts w:cstheme="majorHAnsi"/>
        </w:rPr>
      </w:pPr>
    </w:p>
    <w:tbl>
      <w:tblPr>
        <w:tblStyle w:val="TableGrid"/>
        <w:tblW w:w="9253" w:type="dxa"/>
        <w:jc w:val="center"/>
        <w:tblLook w:val="04A0"/>
      </w:tblPr>
      <w:tblGrid>
        <w:gridCol w:w="1947"/>
        <w:gridCol w:w="1934"/>
        <w:gridCol w:w="1934"/>
        <w:gridCol w:w="1936"/>
        <w:gridCol w:w="1502"/>
      </w:tblGrid>
      <w:tr w:rsidTr="00446A86">
        <w:tblPrEx>
          <w:tblW w:w="9253" w:type="dxa"/>
          <w:jc w:val="center"/>
          <w:tblLook w:val="04A0"/>
        </w:tblPrEx>
        <w:trPr>
          <w:trHeight w:val="795"/>
          <w:jc w:val="center"/>
        </w:trPr>
        <w:tc>
          <w:tcPr>
            <w:tcW w:w="1956" w:type="dxa"/>
            <w:shd w:val="clear" w:color="auto" w:fill="B7C6E5"/>
            <w:vAlign w:val="center"/>
          </w:tcPr>
          <w:p w:rsidR="00B34881"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PHASE 1: PLAN AND PREPARE</w:t>
            </w:r>
          </w:p>
        </w:tc>
        <w:tc>
          <w:tcPr>
            <w:tcW w:w="1953" w:type="dxa"/>
            <w:shd w:val="clear" w:color="auto" w:fill="B7C6E5"/>
            <w:vAlign w:val="center"/>
          </w:tcPr>
          <w:p w:rsidR="00B34881"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PHASE 2: DETECT AND REPORT</w:t>
            </w:r>
          </w:p>
        </w:tc>
        <w:tc>
          <w:tcPr>
            <w:tcW w:w="1953" w:type="dxa"/>
            <w:shd w:val="clear" w:color="auto" w:fill="B7C6E5"/>
            <w:vAlign w:val="center"/>
          </w:tcPr>
          <w:p w:rsidR="00B34881"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PHASE 3: ASSESS AND DECIDE</w:t>
            </w:r>
          </w:p>
        </w:tc>
        <w:tc>
          <w:tcPr>
            <w:tcW w:w="1953" w:type="dxa"/>
            <w:shd w:val="clear" w:color="auto" w:fill="B7C6E5"/>
            <w:vAlign w:val="center"/>
          </w:tcPr>
          <w:p w:rsidR="00B34881"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PHASE 4: RESPOND</w:t>
            </w:r>
          </w:p>
        </w:tc>
        <w:tc>
          <w:tcPr>
            <w:tcW w:w="1438" w:type="dxa"/>
            <w:shd w:val="clear" w:color="auto" w:fill="F2F2F2" w:themeFill="background1" w:themeFillShade="F2"/>
            <w:vAlign w:val="center"/>
          </w:tcPr>
          <w:p w:rsidR="00B34881" w:rsidRPr="00E444FA" w:rsidP="004E583D">
            <w:pPr>
              <w:pStyle w:val="SectionHeading"/>
              <w:spacing w:before="120" w:after="120"/>
              <w:jc w:val="center"/>
              <w:rPr>
                <w:rFonts w:asciiTheme="majorHAnsi" w:hAnsiTheme="majorHAnsi" w:cstheme="majorHAnsi"/>
                <w:color w:val="BFBFBF" w:themeColor="background1" w:themeShade="BF"/>
                <w:sz w:val="20"/>
              </w:rPr>
            </w:pPr>
            <w:r w:rsidRPr="00E444FA">
              <w:rPr>
                <w:rFonts w:asciiTheme="majorHAnsi" w:hAnsiTheme="majorHAnsi" w:cstheme="majorHAnsi"/>
                <w:color w:val="BFBFBF" w:themeColor="background1" w:themeShade="BF"/>
                <w:sz w:val="20"/>
              </w:rPr>
              <w:t>PHASE 5: PERFORM POST-INCIDENT ACTIVITIES</w:t>
            </w:r>
          </w:p>
        </w:tc>
      </w:tr>
      <w:tr w:rsidTr="006E4862">
        <w:tblPrEx>
          <w:tblW w:w="9253" w:type="dxa"/>
          <w:jc w:val="center"/>
          <w:tblLook w:val="04A0"/>
        </w:tblPrEx>
        <w:trPr>
          <w:trHeight w:val="2764"/>
          <w:jc w:val="center"/>
        </w:trPr>
        <w:tc>
          <w:tcPr>
            <w:tcW w:w="1956" w:type="dxa"/>
          </w:tcPr>
          <w:p w:rsidR="00B34881" w:rsidRPr="00E444FA" w:rsidP="00210465">
            <w:pPr>
              <w:pStyle w:val="ListParagraph"/>
              <w:numPr>
                <w:ilvl w:val="0"/>
                <w:numId w:val="40"/>
              </w:numPr>
              <w:spacing w:after="120"/>
              <w:rPr>
                <w:rFonts w:asciiTheme="majorHAnsi" w:hAnsiTheme="majorHAnsi" w:cstheme="majorHAnsi"/>
              </w:rPr>
            </w:pPr>
            <w:r w:rsidRPr="00E444FA">
              <w:rPr>
                <w:rFonts w:asciiTheme="majorHAnsi" w:hAnsiTheme="majorHAnsi" w:cstheme="majorHAnsi"/>
              </w:rPr>
              <w:t>Form response team</w:t>
            </w:r>
            <w:r w:rsidRPr="00E444FA" w:rsidR="00842BC6">
              <w:rPr>
                <w:rFonts w:asciiTheme="majorHAnsi" w:hAnsiTheme="majorHAnsi" w:cstheme="majorHAnsi"/>
              </w:rPr>
              <w:t>.</w:t>
            </w:r>
          </w:p>
          <w:p w:rsidR="00B34881" w:rsidRPr="00E444FA" w:rsidP="00210465">
            <w:pPr>
              <w:pStyle w:val="ListParagraph"/>
              <w:numPr>
                <w:ilvl w:val="0"/>
                <w:numId w:val="40"/>
              </w:numPr>
              <w:spacing w:after="120"/>
              <w:rPr>
                <w:rFonts w:asciiTheme="majorHAnsi" w:hAnsiTheme="majorHAnsi" w:cstheme="majorHAnsi"/>
              </w:rPr>
            </w:pPr>
            <w:r w:rsidRPr="00E444FA">
              <w:rPr>
                <w:rFonts w:asciiTheme="majorHAnsi" w:hAnsiTheme="majorHAnsi" w:cstheme="majorHAnsi"/>
              </w:rPr>
              <w:t>Manage security awareness across the organization</w:t>
            </w:r>
            <w:r w:rsidRPr="00E444FA" w:rsidR="00842BC6">
              <w:rPr>
                <w:rFonts w:asciiTheme="majorHAnsi" w:hAnsiTheme="majorHAnsi" w:cstheme="majorHAnsi"/>
              </w:rPr>
              <w:t>.</w:t>
            </w:r>
          </w:p>
          <w:p w:rsidR="00B34881" w:rsidRPr="00E444FA" w:rsidP="00210465">
            <w:pPr>
              <w:pStyle w:val="ListParagraph"/>
              <w:numPr>
                <w:ilvl w:val="0"/>
                <w:numId w:val="40"/>
              </w:numPr>
              <w:spacing w:after="120"/>
              <w:rPr>
                <w:rFonts w:asciiTheme="majorHAnsi" w:hAnsiTheme="majorHAnsi" w:cstheme="majorHAnsi"/>
              </w:rPr>
            </w:pPr>
            <w:r w:rsidRPr="00E444FA">
              <w:rPr>
                <w:rFonts w:asciiTheme="majorHAnsi" w:hAnsiTheme="majorHAnsi" w:cstheme="majorHAnsi"/>
              </w:rPr>
              <w:t>Implement cyber safeguards</w:t>
            </w:r>
            <w:r w:rsidRPr="00E444FA" w:rsidR="00842BC6">
              <w:rPr>
                <w:rFonts w:asciiTheme="majorHAnsi" w:hAnsiTheme="majorHAnsi" w:cstheme="majorHAnsi"/>
              </w:rPr>
              <w:t>.</w:t>
            </w:r>
          </w:p>
        </w:tc>
        <w:tc>
          <w:tcPr>
            <w:tcW w:w="1953" w:type="dxa"/>
          </w:tcPr>
          <w:p w:rsidR="00B34881" w:rsidRPr="00E444FA" w:rsidP="00210465">
            <w:pPr>
              <w:pStyle w:val="ListParagraph"/>
              <w:numPr>
                <w:ilvl w:val="0"/>
                <w:numId w:val="40"/>
              </w:numPr>
              <w:spacing w:after="120"/>
              <w:rPr>
                <w:rFonts w:asciiTheme="majorHAnsi" w:hAnsiTheme="majorHAnsi" w:cstheme="majorHAnsi"/>
              </w:rPr>
            </w:pPr>
            <w:r w:rsidRPr="00E444FA">
              <w:rPr>
                <w:rFonts w:asciiTheme="majorHAnsi" w:hAnsiTheme="majorHAnsi" w:cstheme="majorHAnsi"/>
              </w:rPr>
              <w:t>Monitor security systems</w:t>
            </w:r>
            <w:r w:rsidRPr="00E444FA" w:rsidR="00842BC6">
              <w:rPr>
                <w:rFonts w:asciiTheme="majorHAnsi" w:hAnsiTheme="majorHAnsi" w:cstheme="majorHAnsi"/>
              </w:rPr>
              <w:t>.</w:t>
            </w:r>
          </w:p>
          <w:p w:rsidR="00B34881" w:rsidRPr="00E444FA" w:rsidP="00210465">
            <w:pPr>
              <w:pStyle w:val="ListParagraph"/>
              <w:numPr>
                <w:ilvl w:val="0"/>
                <w:numId w:val="40"/>
              </w:numPr>
              <w:spacing w:after="120"/>
              <w:rPr>
                <w:rFonts w:asciiTheme="majorHAnsi" w:hAnsiTheme="majorHAnsi" w:cstheme="majorHAnsi"/>
              </w:rPr>
            </w:pPr>
            <w:r w:rsidRPr="00E444FA">
              <w:rPr>
                <w:rFonts w:asciiTheme="majorHAnsi" w:hAnsiTheme="majorHAnsi" w:cstheme="majorHAnsi"/>
              </w:rPr>
              <w:t>Detect cyber incidents</w:t>
            </w:r>
            <w:r w:rsidRPr="00E444FA" w:rsidR="00842BC6">
              <w:rPr>
                <w:rFonts w:asciiTheme="majorHAnsi" w:hAnsiTheme="majorHAnsi" w:cstheme="majorHAnsi"/>
              </w:rPr>
              <w:t>.</w:t>
            </w:r>
          </w:p>
        </w:tc>
        <w:tc>
          <w:tcPr>
            <w:tcW w:w="1953" w:type="dxa"/>
            <w:shd w:val="clear" w:color="auto" w:fill="FFFFFF" w:themeFill="background1"/>
          </w:tcPr>
          <w:p w:rsidR="00B34881" w:rsidRPr="00E444FA" w:rsidP="00210465">
            <w:pPr>
              <w:pStyle w:val="ListParagraph"/>
              <w:numPr>
                <w:ilvl w:val="0"/>
                <w:numId w:val="40"/>
              </w:numPr>
              <w:spacing w:after="120"/>
              <w:rPr>
                <w:rFonts w:asciiTheme="majorHAnsi" w:hAnsiTheme="majorHAnsi" w:cstheme="majorHAnsi"/>
              </w:rPr>
            </w:pPr>
            <w:r w:rsidRPr="00E444FA">
              <w:rPr>
                <w:rFonts w:asciiTheme="majorHAnsi" w:hAnsiTheme="majorHAnsi" w:cstheme="majorHAnsi"/>
              </w:rPr>
              <w:t>Assess the severity of the incident</w:t>
            </w:r>
            <w:r w:rsidRPr="00E444FA" w:rsidR="00842BC6">
              <w:rPr>
                <w:rFonts w:asciiTheme="majorHAnsi" w:hAnsiTheme="majorHAnsi" w:cstheme="majorHAnsi"/>
              </w:rPr>
              <w:t>.</w:t>
            </w:r>
          </w:p>
          <w:p w:rsidR="00B34881" w:rsidRPr="00E444FA" w:rsidP="00210465">
            <w:pPr>
              <w:pStyle w:val="ListParagraph"/>
              <w:numPr>
                <w:ilvl w:val="0"/>
                <w:numId w:val="40"/>
              </w:numPr>
              <w:spacing w:after="120"/>
              <w:rPr>
                <w:rFonts w:asciiTheme="majorHAnsi" w:hAnsiTheme="majorHAnsi" w:cstheme="majorHAnsi"/>
              </w:rPr>
            </w:pPr>
            <w:r w:rsidRPr="00E444FA">
              <w:rPr>
                <w:rFonts w:asciiTheme="majorHAnsi" w:hAnsiTheme="majorHAnsi" w:cstheme="majorHAnsi"/>
              </w:rPr>
              <w:t>Prioritize your response.</w:t>
            </w:r>
          </w:p>
        </w:tc>
        <w:tc>
          <w:tcPr>
            <w:tcW w:w="1953" w:type="dxa"/>
            <w:shd w:val="clear" w:color="auto" w:fill="FFFFFF" w:themeFill="background1"/>
          </w:tcPr>
          <w:p w:rsidR="00B34881" w:rsidRPr="00E444FA" w:rsidP="00210465">
            <w:pPr>
              <w:pStyle w:val="ListParagraph"/>
              <w:numPr>
                <w:ilvl w:val="0"/>
                <w:numId w:val="40"/>
              </w:numPr>
              <w:spacing w:after="120"/>
              <w:rPr>
                <w:rFonts w:asciiTheme="majorHAnsi" w:hAnsiTheme="majorHAnsi" w:cstheme="majorHAnsi"/>
              </w:rPr>
            </w:pPr>
            <w:r w:rsidRPr="00E444FA">
              <w:rPr>
                <w:rFonts w:asciiTheme="majorHAnsi" w:hAnsiTheme="majorHAnsi" w:cstheme="majorHAnsi"/>
              </w:rPr>
              <w:t>Contain the incident</w:t>
            </w:r>
            <w:r w:rsidRPr="00E444FA" w:rsidR="00842BC6">
              <w:rPr>
                <w:rFonts w:asciiTheme="majorHAnsi" w:hAnsiTheme="majorHAnsi" w:cstheme="majorHAnsi"/>
              </w:rPr>
              <w:t>.</w:t>
            </w:r>
          </w:p>
          <w:p w:rsidR="00B34881" w:rsidRPr="00E444FA" w:rsidP="00210465">
            <w:pPr>
              <w:pStyle w:val="ListParagraph"/>
              <w:numPr>
                <w:ilvl w:val="0"/>
                <w:numId w:val="40"/>
              </w:numPr>
              <w:spacing w:after="120"/>
              <w:rPr>
                <w:rFonts w:asciiTheme="majorHAnsi" w:hAnsiTheme="majorHAnsi" w:cstheme="majorHAnsi"/>
              </w:rPr>
            </w:pPr>
            <w:r w:rsidRPr="00E444FA">
              <w:rPr>
                <w:rFonts w:asciiTheme="majorHAnsi" w:hAnsiTheme="majorHAnsi" w:cstheme="majorHAnsi"/>
              </w:rPr>
              <w:t>Neutralize any threats</w:t>
            </w:r>
            <w:r w:rsidRPr="00E444FA" w:rsidR="00842BC6">
              <w:rPr>
                <w:rFonts w:asciiTheme="majorHAnsi" w:hAnsiTheme="majorHAnsi" w:cstheme="majorHAnsi"/>
              </w:rPr>
              <w:t>.</w:t>
            </w:r>
          </w:p>
          <w:p w:rsidR="00B34881" w:rsidRPr="00E444FA" w:rsidP="00210465">
            <w:pPr>
              <w:pStyle w:val="ListParagraph"/>
              <w:numPr>
                <w:ilvl w:val="0"/>
                <w:numId w:val="40"/>
              </w:numPr>
              <w:spacing w:after="120"/>
              <w:rPr>
                <w:rFonts w:asciiTheme="majorHAnsi" w:hAnsiTheme="majorHAnsi" w:cstheme="majorHAnsi"/>
              </w:rPr>
            </w:pPr>
            <w:r w:rsidRPr="00E444FA">
              <w:rPr>
                <w:rFonts w:asciiTheme="majorHAnsi" w:hAnsiTheme="majorHAnsi" w:cstheme="majorHAnsi"/>
              </w:rPr>
              <w:t>Analyze</w:t>
            </w:r>
            <w:r w:rsidRPr="00E444FA" w:rsidR="00842BC6">
              <w:rPr>
                <w:rFonts w:asciiTheme="majorHAnsi" w:hAnsiTheme="majorHAnsi" w:cstheme="majorHAnsi"/>
              </w:rPr>
              <w:t>.</w:t>
            </w:r>
          </w:p>
          <w:p w:rsidR="00B34881" w:rsidRPr="00E444FA" w:rsidP="004D2233">
            <w:pPr>
              <w:jc w:val="center"/>
              <w:rPr>
                <w:rFonts w:asciiTheme="majorHAnsi" w:hAnsiTheme="majorHAnsi" w:cstheme="majorHAnsi"/>
                <w:color w:val="BFBFBF" w:themeColor="background1" w:themeShade="BF"/>
              </w:rPr>
            </w:pPr>
          </w:p>
        </w:tc>
        <w:tc>
          <w:tcPr>
            <w:tcW w:w="1438" w:type="dxa"/>
            <w:shd w:val="clear" w:color="auto" w:fill="F2F2F2" w:themeFill="background1" w:themeFillShade="F2"/>
          </w:tcPr>
          <w:p w:rsidR="00B34881" w:rsidRPr="00E444FA" w:rsidP="00210465">
            <w:pPr>
              <w:pStyle w:val="ListParagraph"/>
              <w:numPr>
                <w:ilvl w:val="0"/>
                <w:numId w:val="40"/>
              </w:numPr>
              <w:spacing w:after="120"/>
              <w:rPr>
                <w:rFonts w:asciiTheme="majorHAnsi" w:hAnsiTheme="majorHAnsi" w:cstheme="majorHAnsi"/>
                <w:color w:val="BFBFBF" w:themeColor="background1" w:themeShade="BF"/>
              </w:rPr>
            </w:pPr>
            <w:r w:rsidRPr="00E444FA">
              <w:rPr>
                <w:rFonts w:asciiTheme="majorHAnsi" w:hAnsiTheme="majorHAnsi" w:cstheme="majorHAnsi"/>
                <w:color w:val="BFBFBF" w:themeColor="background1" w:themeShade="BF"/>
              </w:rPr>
              <w:t>Document lessons learned</w:t>
            </w:r>
            <w:r w:rsidRPr="00E444FA" w:rsidR="00842BC6">
              <w:rPr>
                <w:rFonts w:asciiTheme="majorHAnsi" w:hAnsiTheme="majorHAnsi" w:cstheme="majorHAnsi"/>
                <w:color w:val="BFBFBF"/>
              </w:rPr>
              <w:t>.</w:t>
            </w:r>
          </w:p>
          <w:p w:rsidR="00B34881" w:rsidRPr="00E444FA" w:rsidP="004D2233">
            <w:pPr>
              <w:spacing w:after="120"/>
              <w:rPr>
                <w:rFonts w:asciiTheme="majorHAnsi" w:hAnsiTheme="majorHAnsi" w:cstheme="majorHAnsi"/>
                <w:color w:val="BFBFBF" w:themeColor="background1" w:themeShade="BF"/>
              </w:rPr>
            </w:pPr>
          </w:p>
        </w:tc>
      </w:tr>
    </w:tbl>
    <w:p w:rsidR="00F7316B" w:rsidRPr="00E444FA" w:rsidP="0072682F">
      <w:pPr>
        <w:rPr>
          <w:rFonts w:asciiTheme="majorHAnsi" w:hAnsiTheme="majorHAnsi" w:cstheme="majorHAnsi"/>
        </w:rPr>
      </w:pPr>
    </w:p>
    <w:p w:rsidR="0072682F" w:rsidRPr="00E444FA" w:rsidP="0072682F">
      <w:pPr>
        <w:rPr>
          <w:rFonts w:asciiTheme="majorHAnsi" w:hAnsiTheme="majorHAnsi" w:cstheme="majorHAnsi"/>
        </w:rPr>
      </w:pPr>
      <w:r w:rsidRPr="00E444FA">
        <w:rPr>
          <w:rFonts w:asciiTheme="majorHAnsi" w:hAnsiTheme="majorHAnsi" w:cstheme="majorHAnsi"/>
        </w:rPr>
        <w:t xml:space="preserve">Once you have determined the presence </w:t>
      </w:r>
      <w:r w:rsidRPr="00E444FA" w:rsidR="007C7350">
        <w:rPr>
          <w:rFonts w:asciiTheme="majorHAnsi" w:hAnsiTheme="majorHAnsi" w:cstheme="majorHAnsi"/>
        </w:rPr>
        <w:t xml:space="preserve">and severity </w:t>
      </w:r>
      <w:r w:rsidRPr="00E444FA">
        <w:rPr>
          <w:rFonts w:asciiTheme="majorHAnsi" w:hAnsiTheme="majorHAnsi" w:cstheme="majorHAnsi"/>
        </w:rPr>
        <w:t>of a threat, your organiz</w:t>
      </w:r>
      <w:r w:rsidRPr="00E444FA">
        <w:rPr>
          <w:rFonts w:asciiTheme="majorHAnsi" w:hAnsiTheme="majorHAnsi" w:cstheme="majorHAnsi"/>
        </w:rPr>
        <w:t xml:space="preserve">ation must respond accordingly. Response procedures allow organizations to contain a breach, investigate it and resolve the threat. While specific activities will differ depending on the type of attack, the following are key activities to engage in during </w:t>
      </w:r>
      <w:r w:rsidRPr="00E444FA" w:rsidR="00345CD4">
        <w:rPr>
          <w:rFonts w:asciiTheme="majorHAnsi" w:hAnsiTheme="majorHAnsi" w:cstheme="majorHAnsi"/>
        </w:rPr>
        <w:t>P</w:t>
      </w:r>
      <w:r w:rsidRPr="00E444FA">
        <w:rPr>
          <w:rFonts w:asciiTheme="majorHAnsi" w:hAnsiTheme="majorHAnsi" w:cstheme="majorHAnsi"/>
        </w:rPr>
        <w:t xml:space="preserve">hase </w:t>
      </w:r>
      <w:r w:rsidRPr="00E444FA" w:rsidR="00345CD4">
        <w:rPr>
          <w:rFonts w:asciiTheme="majorHAnsi" w:hAnsiTheme="majorHAnsi" w:cstheme="majorHAnsi"/>
        </w:rPr>
        <w:t>4</w:t>
      </w:r>
      <w:r w:rsidRPr="00E444FA">
        <w:rPr>
          <w:rFonts w:asciiTheme="majorHAnsi" w:hAnsiTheme="majorHAnsi" w:cstheme="majorHAnsi"/>
        </w:rPr>
        <w:t xml:space="preserve">: </w:t>
      </w:r>
    </w:p>
    <w:p w:rsidR="0072682F" w:rsidRPr="00E444FA" w:rsidP="0072682F">
      <w:pPr>
        <w:pStyle w:val="ListParagraph"/>
        <w:numPr>
          <w:ilvl w:val="0"/>
          <w:numId w:val="12"/>
        </w:numPr>
        <w:spacing w:after="120"/>
        <w:contextualSpacing w:val="0"/>
        <w:rPr>
          <w:rFonts w:asciiTheme="majorHAnsi" w:hAnsiTheme="majorHAnsi" w:cstheme="majorHAnsi"/>
        </w:rPr>
      </w:pPr>
      <w:r w:rsidRPr="00E444FA">
        <w:rPr>
          <w:rFonts w:asciiTheme="majorHAnsi" w:hAnsiTheme="majorHAnsi" w:cstheme="majorHAnsi"/>
        </w:rPr>
        <w:t>Identify internal and external resources to help your organization respond to the incident</w:t>
      </w:r>
      <w:r w:rsidRPr="00E444FA" w:rsidR="00C059A1">
        <w:rPr>
          <w:rFonts w:asciiTheme="majorHAnsi" w:hAnsiTheme="majorHAnsi" w:cstheme="majorHAnsi"/>
        </w:rPr>
        <w:t>.</w:t>
      </w:r>
      <w:r w:rsidRPr="00E444FA">
        <w:rPr>
          <w:rFonts w:asciiTheme="majorHAnsi" w:hAnsiTheme="majorHAnsi" w:cstheme="majorHAnsi"/>
        </w:rPr>
        <w:t xml:space="preserve"> </w:t>
      </w:r>
    </w:p>
    <w:p w:rsidR="0072682F" w:rsidRPr="00E444FA" w:rsidP="0072682F">
      <w:pPr>
        <w:pStyle w:val="ListParagraph"/>
        <w:numPr>
          <w:ilvl w:val="0"/>
          <w:numId w:val="12"/>
        </w:numPr>
        <w:spacing w:after="120"/>
        <w:contextualSpacing w:val="0"/>
        <w:rPr>
          <w:rFonts w:asciiTheme="majorHAnsi" w:hAnsiTheme="majorHAnsi" w:cstheme="majorHAnsi"/>
        </w:rPr>
      </w:pPr>
      <w:r w:rsidRPr="00E444FA">
        <w:rPr>
          <w:rFonts w:asciiTheme="majorHAnsi" w:hAnsiTheme="majorHAnsi" w:cstheme="majorHAnsi"/>
        </w:rPr>
        <w:t>Contain the problem, for example, by shutting down the system.</w:t>
      </w:r>
      <w:r w:rsidRPr="00E444FA" w:rsidR="00EE6A59">
        <w:rPr>
          <w:rFonts w:asciiTheme="majorHAnsi" w:hAnsiTheme="majorHAnsi" w:cstheme="majorHAnsi"/>
        </w:rPr>
        <w:t xml:space="preserve"> For more specifics on containing incidents, click </w:t>
      </w:r>
      <w:hyperlink w:anchor="Contain_the_Incident" w:history="1">
        <w:r w:rsidRPr="00E444FA" w:rsidR="00EE6A59">
          <w:rPr>
            <w:rStyle w:val="Hyperlink"/>
            <w:rFonts w:asciiTheme="majorHAnsi" w:hAnsiTheme="majorHAnsi" w:cstheme="majorHAnsi"/>
          </w:rPr>
          <w:t>he</w:t>
        </w:r>
        <w:r w:rsidRPr="00E444FA" w:rsidR="00EE6A59">
          <w:rPr>
            <w:rStyle w:val="Hyperlink"/>
            <w:rFonts w:asciiTheme="majorHAnsi" w:hAnsiTheme="majorHAnsi" w:cstheme="majorHAnsi"/>
          </w:rPr>
          <w:t>r</w:t>
        </w:r>
        <w:r w:rsidRPr="00E444FA" w:rsidR="00EE6A59">
          <w:rPr>
            <w:rStyle w:val="Hyperlink"/>
            <w:rFonts w:asciiTheme="majorHAnsi" w:hAnsiTheme="majorHAnsi" w:cstheme="majorHAnsi"/>
          </w:rPr>
          <w:t>e</w:t>
        </w:r>
      </w:hyperlink>
      <w:r w:rsidRPr="00E444FA" w:rsidR="00EE6A59">
        <w:rPr>
          <w:rFonts w:asciiTheme="majorHAnsi" w:hAnsiTheme="majorHAnsi" w:cstheme="majorHAnsi"/>
        </w:rPr>
        <w:t>.</w:t>
      </w:r>
    </w:p>
    <w:p w:rsidR="0072682F" w:rsidRPr="00E444FA" w:rsidP="0072682F">
      <w:pPr>
        <w:pStyle w:val="ListParagraph"/>
        <w:numPr>
          <w:ilvl w:val="0"/>
          <w:numId w:val="12"/>
        </w:numPr>
        <w:spacing w:after="120"/>
        <w:contextualSpacing w:val="0"/>
        <w:rPr>
          <w:rFonts w:asciiTheme="majorHAnsi" w:hAnsiTheme="majorHAnsi" w:cstheme="majorHAnsi"/>
        </w:rPr>
      </w:pPr>
      <w:r w:rsidRPr="00E444FA">
        <w:rPr>
          <w:rFonts w:asciiTheme="majorHAnsi" w:hAnsiTheme="majorHAnsi" w:cstheme="majorHAnsi"/>
        </w:rPr>
        <w:t>Remove</w:t>
      </w:r>
      <w:r w:rsidRPr="00E444FA">
        <w:rPr>
          <w:rFonts w:asciiTheme="majorHAnsi" w:hAnsiTheme="majorHAnsi" w:cstheme="majorHAnsi"/>
        </w:rPr>
        <w:t xml:space="preserve"> the malicious components of the incident. </w:t>
      </w:r>
      <w:r w:rsidRPr="00E444FA">
        <w:rPr>
          <w:rFonts w:asciiTheme="majorHAnsi" w:hAnsiTheme="majorHAnsi" w:cstheme="majorHAnsi"/>
        </w:rPr>
        <w:t>For</w:t>
      </w:r>
      <w:r w:rsidRPr="00E444FA">
        <w:rPr>
          <w:rFonts w:asciiTheme="majorHAnsi" w:hAnsiTheme="majorHAnsi" w:cstheme="majorHAnsi"/>
        </w:rPr>
        <w:t xml:space="preserve"> example, you could delete malware or disable a breached account.</w:t>
      </w:r>
    </w:p>
    <w:p w:rsidR="0072682F" w:rsidRPr="00E444FA" w:rsidP="0072682F">
      <w:pPr>
        <w:pStyle w:val="ListParagraph"/>
        <w:numPr>
          <w:ilvl w:val="0"/>
          <w:numId w:val="12"/>
        </w:numPr>
        <w:spacing w:after="120"/>
        <w:contextualSpacing w:val="0"/>
        <w:rPr>
          <w:rFonts w:asciiTheme="majorHAnsi" w:hAnsiTheme="majorHAnsi" w:cstheme="majorHAnsi"/>
        </w:rPr>
      </w:pPr>
      <w:r w:rsidRPr="00E444FA">
        <w:rPr>
          <w:rFonts w:asciiTheme="majorHAnsi" w:hAnsiTheme="majorHAnsi" w:cstheme="majorHAnsi"/>
        </w:rPr>
        <w:t>Recover from the incident by restoring systems to normal operation and fixing the vulnerabilities to prevent similar incidents.</w:t>
      </w:r>
    </w:p>
    <w:p w:rsidR="009A4CDA" w:rsidRPr="00E444FA" w:rsidP="009A4CDA">
      <w:pPr>
        <w:pStyle w:val="ListParagraph"/>
        <w:numPr>
          <w:ilvl w:val="0"/>
          <w:numId w:val="12"/>
        </w:numPr>
        <w:spacing w:after="120"/>
        <w:contextualSpacing w:val="0"/>
        <w:rPr>
          <w:rFonts w:asciiTheme="majorHAnsi" w:hAnsiTheme="majorHAnsi" w:cstheme="majorHAnsi"/>
        </w:rPr>
      </w:pPr>
      <w:r w:rsidRPr="00E444FA">
        <w:rPr>
          <w:rFonts w:asciiTheme="majorHAnsi" w:hAnsiTheme="majorHAnsi" w:cstheme="majorHAnsi"/>
        </w:rPr>
        <w:t>Conduct a forensic analysis of the incident, if applicable.</w:t>
      </w:r>
      <w:r w:rsidRPr="00E444FA" w:rsidR="00836516">
        <w:rPr>
          <w:rFonts w:asciiTheme="majorHAnsi" w:hAnsiTheme="majorHAnsi" w:cstheme="majorHAnsi"/>
        </w:rPr>
        <w:t xml:space="preserve"> To learn more about this step, click </w:t>
      </w:r>
      <w:hyperlink w:anchor="Analyze" w:history="1">
        <w:r w:rsidRPr="00E444FA" w:rsidR="00836516">
          <w:rPr>
            <w:rStyle w:val="Hyperlink"/>
            <w:rFonts w:asciiTheme="majorHAnsi" w:hAnsiTheme="majorHAnsi" w:cstheme="majorHAnsi"/>
          </w:rPr>
          <w:t>here</w:t>
        </w:r>
      </w:hyperlink>
      <w:r w:rsidRPr="00E444FA" w:rsidR="00836516">
        <w:rPr>
          <w:rFonts w:asciiTheme="majorHAnsi" w:hAnsiTheme="majorHAnsi" w:cstheme="majorHAnsi"/>
        </w:rPr>
        <w:t>.</w:t>
      </w:r>
    </w:p>
    <w:p w:rsidR="00C059A1" w:rsidRPr="00E444FA" w:rsidP="00C059A1">
      <w:pPr>
        <w:pStyle w:val="Heading3"/>
        <w:rPr>
          <w:rFonts w:cstheme="majorHAnsi"/>
        </w:rPr>
      </w:pPr>
      <w:bookmarkStart w:id="16" w:name="_Toc256000016"/>
      <w:r w:rsidRPr="00E444FA">
        <w:rPr>
          <w:rFonts w:cstheme="majorHAnsi"/>
        </w:rPr>
        <w:t>Types of Incident Response</w:t>
      </w:r>
      <w:bookmarkEnd w:id="16"/>
    </w:p>
    <w:p w:rsidR="009A4CDA" w:rsidRPr="00E444FA" w:rsidP="009A4CDA">
      <w:pPr>
        <w:spacing w:after="120"/>
        <w:rPr>
          <w:rFonts w:asciiTheme="majorHAnsi" w:hAnsiTheme="majorHAnsi" w:cstheme="majorHAnsi"/>
        </w:rPr>
      </w:pPr>
      <w:r w:rsidRPr="00E444FA">
        <w:rPr>
          <w:rFonts w:asciiTheme="majorHAnsi" w:hAnsiTheme="majorHAnsi" w:cstheme="majorHAnsi"/>
        </w:rPr>
        <w:t>Responding to a cyber incident can be a complex process—one that involves members from across your organization</w:t>
      </w:r>
      <w:r w:rsidRPr="00E444FA" w:rsidR="00315AA6">
        <w:rPr>
          <w:rFonts w:asciiTheme="majorHAnsi" w:hAnsiTheme="majorHAnsi" w:cstheme="majorHAnsi"/>
        </w:rPr>
        <w:t xml:space="preserve">. During </w:t>
      </w:r>
      <w:r w:rsidRPr="00E444FA" w:rsidR="006941EA">
        <w:rPr>
          <w:rFonts w:asciiTheme="majorHAnsi" w:hAnsiTheme="majorHAnsi" w:cstheme="majorHAnsi"/>
        </w:rPr>
        <w:t>P</w:t>
      </w:r>
      <w:r w:rsidRPr="00E444FA" w:rsidR="00315AA6">
        <w:rPr>
          <w:rFonts w:asciiTheme="majorHAnsi" w:hAnsiTheme="majorHAnsi" w:cstheme="majorHAnsi"/>
        </w:rPr>
        <w:t xml:space="preserve">hase </w:t>
      </w:r>
      <w:r w:rsidRPr="00E444FA" w:rsidR="006941EA">
        <w:rPr>
          <w:rFonts w:asciiTheme="majorHAnsi" w:hAnsiTheme="majorHAnsi" w:cstheme="majorHAnsi"/>
        </w:rPr>
        <w:t>4</w:t>
      </w:r>
      <w:r w:rsidRPr="00E444FA" w:rsidR="00315AA6">
        <w:rPr>
          <w:rFonts w:asciiTheme="majorHAnsi" w:hAnsiTheme="majorHAnsi" w:cstheme="majorHAnsi"/>
        </w:rPr>
        <w:t>, consider the following types of responses to a cyber incident:</w:t>
      </w:r>
    </w:p>
    <w:p w:rsidR="000C3D70" w:rsidRPr="00E444FA" w:rsidP="00F7316B">
      <w:pPr>
        <w:pStyle w:val="ListParagraph"/>
        <w:numPr>
          <w:ilvl w:val="0"/>
          <w:numId w:val="14"/>
        </w:numPr>
        <w:spacing w:after="120"/>
        <w:contextualSpacing w:val="0"/>
        <w:rPr>
          <w:rFonts w:asciiTheme="majorHAnsi" w:hAnsiTheme="majorHAnsi" w:cstheme="majorHAnsi"/>
        </w:rPr>
      </w:pPr>
      <w:r w:rsidRPr="00E444FA">
        <w:rPr>
          <w:rFonts w:asciiTheme="majorHAnsi" w:hAnsiTheme="majorHAnsi" w:cstheme="majorHAnsi"/>
          <w:b/>
        </w:rPr>
        <w:t>Technical response</w:t>
      </w:r>
      <w:r w:rsidRPr="00E444FA">
        <w:rPr>
          <w:rFonts w:asciiTheme="majorHAnsi" w:hAnsiTheme="majorHAnsi" w:cstheme="majorHAnsi"/>
        </w:rPr>
        <w:t>—</w:t>
      </w:r>
      <w:r w:rsidRPr="00E444FA">
        <w:rPr>
          <w:rFonts w:asciiTheme="majorHAnsi" w:hAnsiTheme="majorHAnsi" w:cstheme="majorHAnsi"/>
        </w:rPr>
        <w:t xml:space="preserve">The technical response side of </w:t>
      </w:r>
      <w:r w:rsidRPr="00E444FA" w:rsidR="00D41A8B">
        <w:rPr>
          <w:rFonts w:asciiTheme="majorHAnsi" w:hAnsiTheme="majorHAnsi" w:cstheme="majorHAnsi"/>
        </w:rPr>
        <w:t>P</w:t>
      </w:r>
      <w:r w:rsidRPr="00E444FA">
        <w:rPr>
          <w:rFonts w:asciiTheme="majorHAnsi" w:hAnsiTheme="majorHAnsi" w:cstheme="majorHAnsi"/>
        </w:rPr>
        <w:t xml:space="preserve">hase </w:t>
      </w:r>
      <w:r w:rsidRPr="00E444FA" w:rsidR="00D41A8B">
        <w:rPr>
          <w:rFonts w:asciiTheme="majorHAnsi" w:hAnsiTheme="majorHAnsi" w:cstheme="majorHAnsi"/>
        </w:rPr>
        <w:t xml:space="preserve">4 </w:t>
      </w:r>
      <w:r w:rsidRPr="00E444FA">
        <w:rPr>
          <w:rFonts w:asciiTheme="majorHAnsi" w:hAnsiTheme="majorHAnsi" w:cstheme="majorHAnsi"/>
        </w:rPr>
        <w:t>focuses on the actions</w:t>
      </w:r>
      <w:r w:rsidRPr="00E444FA" w:rsidR="00D41A8B">
        <w:rPr>
          <w:rFonts w:asciiTheme="majorHAnsi" w:hAnsiTheme="majorHAnsi" w:cstheme="majorHAnsi"/>
        </w:rPr>
        <w:t xml:space="preserve"> of</w:t>
      </w:r>
      <w:r w:rsidRPr="00E444FA">
        <w:rPr>
          <w:rFonts w:asciiTheme="majorHAnsi" w:hAnsiTheme="majorHAnsi" w:cstheme="majorHAnsi"/>
        </w:rPr>
        <w:t xml:space="preserve"> IT and other cyber security personnel. Specifically, technical response teams are the individuals needed to </w:t>
      </w:r>
      <w:r w:rsidRPr="00E444FA" w:rsidR="00455D25">
        <w:rPr>
          <w:rFonts w:asciiTheme="majorHAnsi" w:hAnsiTheme="majorHAnsi" w:cstheme="majorHAnsi"/>
        </w:rPr>
        <w:t xml:space="preserve">resolve </w:t>
      </w:r>
      <w:r w:rsidRPr="00E444FA">
        <w:rPr>
          <w:rFonts w:asciiTheme="majorHAnsi" w:hAnsiTheme="majorHAnsi" w:cstheme="majorHAnsi"/>
        </w:rPr>
        <w:t>a specific cyber threat. Technical response may</w:t>
      </w:r>
      <w:r w:rsidRPr="00E444FA" w:rsidR="006C45EA">
        <w:rPr>
          <w:rFonts w:asciiTheme="majorHAnsi" w:hAnsiTheme="majorHAnsi" w:cstheme="majorHAnsi"/>
        </w:rPr>
        <w:t xml:space="preserve"> </w:t>
      </w:r>
      <w:r w:rsidRPr="00E444FA">
        <w:rPr>
          <w:rFonts w:asciiTheme="majorHAnsi" w:hAnsiTheme="majorHAnsi" w:cstheme="majorHAnsi"/>
        </w:rPr>
        <w:t>involve</w:t>
      </w:r>
      <w:r w:rsidRPr="00E444FA" w:rsidR="006C45EA">
        <w:rPr>
          <w:rFonts w:asciiTheme="majorHAnsi" w:hAnsiTheme="majorHAnsi" w:cstheme="majorHAnsi"/>
        </w:rPr>
        <w:t xml:space="preserve"> </w:t>
      </w:r>
      <w:r w:rsidRPr="00E444FA">
        <w:rPr>
          <w:rFonts w:asciiTheme="majorHAnsi" w:hAnsiTheme="majorHAnsi" w:cstheme="majorHAnsi"/>
        </w:rPr>
        <w:t>several</w:t>
      </w:r>
      <w:r w:rsidRPr="00E444FA" w:rsidR="006C45EA">
        <w:rPr>
          <w:rFonts w:asciiTheme="majorHAnsi" w:hAnsiTheme="majorHAnsi" w:cstheme="majorHAnsi"/>
        </w:rPr>
        <w:t xml:space="preserve"> </w:t>
      </w:r>
      <w:r w:rsidRPr="00E444FA">
        <w:rPr>
          <w:rFonts w:asciiTheme="majorHAnsi" w:hAnsiTheme="majorHAnsi" w:cstheme="majorHAnsi"/>
        </w:rPr>
        <w:t>groups</w:t>
      </w:r>
      <w:r w:rsidRPr="00E444FA" w:rsidR="006C45EA">
        <w:rPr>
          <w:rFonts w:asciiTheme="majorHAnsi" w:hAnsiTheme="majorHAnsi" w:cstheme="majorHAnsi"/>
        </w:rPr>
        <w:t xml:space="preserve"> </w:t>
      </w:r>
      <w:r w:rsidRPr="00E444FA">
        <w:rPr>
          <w:rFonts w:asciiTheme="majorHAnsi" w:hAnsiTheme="majorHAnsi" w:cstheme="majorHAnsi"/>
        </w:rPr>
        <w:t>or</w:t>
      </w:r>
      <w:r w:rsidRPr="00E444FA" w:rsidR="006C45EA">
        <w:rPr>
          <w:rFonts w:asciiTheme="majorHAnsi" w:hAnsiTheme="majorHAnsi" w:cstheme="majorHAnsi"/>
        </w:rPr>
        <w:t xml:space="preserve"> </w:t>
      </w:r>
      <w:r w:rsidRPr="00E444FA">
        <w:rPr>
          <w:rFonts w:asciiTheme="majorHAnsi" w:hAnsiTheme="majorHAnsi" w:cstheme="majorHAnsi"/>
        </w:rPr>
        <w:t>departments, as contain</w:t>
      </w:r>
      <w:r w:rsidRPr="00E444FA" w:rsidR="006C45EA">
        <w:rPr>
          <w:rFonts w:asciiTheme="majorHAnsi" w:hAnsiTheme="majorHAnsi" w:cstheme="majorHAnsi"/>
        </w:rPr>
        <w:t xml:space="preserve">ing, </w:t>
      </w:r>
      <w:r w:rsidRPr="00E444FA">
        <w:rPr>
          <w:rFonts w:asciiTheme="majorHAnsi" w:hAnsiTheme="majorHAnsi" w:cstheme="majorHAnsi"/>
        </w:rPr>
        <w:t>resolving</w:t>
      </w:r>
      <w:r w:rsidRPr="00E444FA" w:rsidR="006C45EA">
        <w:rPr>
          <w:rFonts w:asciiTheme="majorHAnsi" w:hAnsiTheme="majorHAnsi" w:cstheme="majorHAnsi"/>
        </w:rPr>
        <w:t>, mitigating and repairing threats can be complex.</w:t>
      </w:r>
      <w:r w:rsidRPr="00E444FA" w:rsidR="00DB7089">
        <w:rPr>
          <w:rFonts w:asciiTheme="majorHAnsi" w:hAnsiTheme="majorHAnsi" w:cstheme="majorHAnsi"/>
        </w:rPr>
        <w:t xml:space="preserve"> </w:t>
      </w:r>
      <w:r w:rsidRPr="00E444FA" w:rsidR="00796A59">
        <w:rPr>
          <w:rFonts w:asciiTheme="majorHAnsi" w:hAnsiTheme="majorHAnsi" w:cstheme="majorHAnsi"/>
        </w:rPr>
        <w:t xml:space="preserve">Following a data breach, technical response is critical for restoring your systems to a healthy state. </w:t>
      </w:r>
      <w:r w:rsidRPr="00E444FA" w:rsidR="00C71E3B">
        <w:rPr>
          <w:rFonts w:asciiTheme="majorHAnsi" w:hAnsiTheme="majorHAnsi" w:cstheme="majorHAnsi"/>
        </w:rPr>
        <w:t xml:space="preserve">Whether your company has an in-house, technical-response capability or outsources it completely, your team should take proactive steps to protect your IT infrastructure. </w:t>
      </w:r>
    </w:p>
    <w:p w:rsidR="00315AA6" w:rsidRPr="00E444FA" w:rsidP="00F7316B">
      <w:pPr>
        <w:pStyle w:val="ListParagraph"/>
        <w:numPr>
          <w:ilvl w:val="0"/>
          <w:numId w:val="14"/>
        </w:numPr>
        <w:spacing w:after="120"/>
        <w:contextualSpacing w:val="0"/>
        <w:rPr>
          <w:rFonts w:asciiTheme="majorHAnsi" w:hAnsiTheme="majorHAnsi" w:cstheme="majorHAnsi"/>
        </w:rPr>
      </w:pPr>
      <w:r w:rsidRPr="00E444FA">
        <w:rPr>
          <w:rFonts w:asciiTheme="majorHAnsi" w:hAnsiTheme="majorHAnsi" w:cstheme="majorHAnsi"/>
          <w:b/>
        </w:rPr>
        <w:t>Management response</w:t>
      </w:r>
      <w:r w:rsidRPr="00E444FA">
        <w:rPr>
          <w:rFonts w:asciiTheme="majorHAnsi" w:hAnsiTheme="majorHAnsi" w:cstheme="majorHAnsi"/>
        </w:rPr>
        <w:t>—</w:t>
      </w:r>
      <w:r w:rsidRPr="00E444FA" w:rsidR="00F7316B">
        <w:rPr>
          <w:rFonts w:asciiTheme="majorHAnsi" w:hAnsiTheme="majorHAnsi" w:cstheme="majorHAnsi"/>
        </w:rPr>
        <w:t xml:space="preserve">Management response is any activity that requires high-level intervention, notification, interaction, escalation or approval. This can include things like </w:t>
      </w:r>
      <w:r w:rsidRPr="00E444FA" w:rsidR="00E444FA">
        <w:rPr>
          <w:rFonts w:asciiTheme="majorHAnsi" w:hAnsiTheme="majorHAnsi" w:cstheme="majorHAnsi"/>
        </w:rPr>
        <w:t>coordinating</w:t>
      </w:r>
      <w:r w:rsidRPr="00E444FA" w:rsidR="00F7316B">
        <w:rPr>
          <w:rFonts w:asciiTheme="majorHAnsi" w:hAnsiTheme="majorHAnsi" w:cstheme="majorHAnsi"/>
        </w:rPr>
        <w:t xml:space="preserve"> internal and external communications, hand</w:t>
      </w:r>
      <w:r w:rsidRPr="00E444FA" w:rsidR="007C7350">
        <w:rPr>
          <w:rFonts w:asciiTheme="majorHAnsi" w:hAnsiTheme="majorHAnsi" w:cstheme="majorHAnsi"/>
        </w:rPr>
        <w:t>l</w:t>
      </w:r>
      <w:r w:rsidRPr="00E444FA" w:rsidR="00F7316B">
        <w:rPr>
          <w:rFonts w:asciiTheme="majorHAnsi" w:hAnsiTheme="majorHAnsi" w:cstheme="majorHAnsi"/>
        </w:rPr>
        <w:t xml:space="preserve">ing finances, ordering audits and </w:t>
      </w:r>
      <w:r w:rsidRPr="00E444FA" w:rsidR="007C7350">
        <w:rPr>
          <w:rFonts w:asciiTheme="majorHAnsi" w:hAnsiTheme="majorHAnsi" w:cstheme="majorHAnsi"/>
        </w:rPr>
        <w:t>overseeing</w:t>
      </w:r>
      <w:r w:rsidRPr="00E444FA" w:rsidR="00F7316B">
        <w:rPr>
          <w:rFonts w:asciiTheme="majorHAnsi" w:hAnsiTheme="majorHAnsi" w:cstheme="majorHAnsi"/>
        </w:rPr>
        <w:t xml:space="preserve"> regulatory compliance.</w:t>
      </w:r>
      <w:r w:rsidRPr="00E444FA" w:rsidR="00A56E6D">
        <w:rPr>
          <w:rFonts w:asciiTheme="majorHAnsi" w:hAnsiTheme="majorHAnsi" w:cstheme="majorHAnsi"/>
        </w:rPr>
        <w:t xml:space="preserve"> For smaller organizations, management personnel are tasked with </w:t>
      </w:r>
      <w:r w:rsidRPr="00E444FA" w:rsidR="00E444FA">
        <w:rPr>
          <w:rFonts w:asciiTheme="majorHAnsi" w:hAnsiTheme="majorHAnsi" w:cstheme="majorHAnsi"/>
        </w:rPr>
        <w:t>coordinating</w:t>
      </w:r>
      <w:r w:rsidRPr="00E444FA" w:rsidR="00A56E6D">
        <w:rPr>
          <w:rFonts w:asciiTheme="majorHAnsi" w:hAnsiTheme="majorHAnsi" w:cstheme="majorHAnsi"/>
        </w:rPr>
        <w:t xml:space="preserve"> with third parties to ensure cyber incident response initiatives are carried out properly.</w:t>
      </w:r>
    </w:p>
    <w:p w:rsidR="00315AA6" w:rsidRPr="00E444FA" w:rsidP="00CF3E0B">
      <w:pPr>
        <w:pStyle w:val="ListParagraph"/>
        <w:numPr>
          <w:ilvl w:val="0"/>
          <w:numId w:val="14"/>
        </w:numPr>
        <w:spacing w:after="120"/>
        <w:contextualSpacing w:val="0"/>
        <w:rPr>
          <w:rFonts w:asciiTheme="majorHAnsi" w:hAnsiTheme="majorHAnsi" w:cstheme="majorHAnsi"/>
        </w:rPr>
      </w:pPr>
      <w:r w:rsidRPr="00E444FA">
        <w:rPr>
          <w:rFonts w:asciiTheme="majorHAnsi" w:hAnsiTheme="majorHAnsi" w:cstheme="majorHAnsi"/>
          <w:b/>
        </w:rPr>
        <w:t>Communications response</w:t>
      </w:r>
      <w:r w:rsidRPr="00E444FA">
        <w:rPr>
          <w:rFonts w:asciiTheme="majorHAnsi" w:hAnsiTheme="majorHAnsi" w:cstheme="majorHAnsi"/>
        </w:rPr>
        <w:t>—</w:t>
      </w:r>
      <w:r w:rsidRPr="00E444FA" w:rsidR="00F7316B">
        <w:rPr>
          <w:rFonts w:asciiTheme="majorHAnsi" w:hAnsiTheme="majorHAnsi" w:cstheme="majorHAnsi"/>
        </w:rPr>
        <w:t>Communicating cyber security incidents effectively can make a major difference when minimizing reputational harm. These activities should involve senior leadership, cyber security officers or IT professionals, legal person</w:t>
      </w:r>
      <w:r w:rsidRPr="00E444FA" w:rsidR="007448E1">
        <w:rPr>
          <w:rFonts w:asciiTheme="majorHAnsi" w:hAnsiTheme="majorHAnsi" w:cstheme="majorHAnsi"/>
        </w:rPr>
        <w:t>ne</w:t>
      </w:r>
      <w:r w:rsidRPr="00E444FA" w:rsidR="00F7316B">
        <w:rPr>
          <w:rFonts w:asciiTheme="majorHAnsi" w:hAnsiTheme="majorHAnsi" w:cstheme="majorHAnsi"/>
        </w:rPr>
        <w:t xml:space="preserve">l, marketing and your cyber incident response team. </w:t>
      </w:r>
      <w:r w:rsidRPr="00E444FA" w:rsidR="00CF3E0B">
        <w:rPr>
          <w:rFonts w:asciiTheme="majorHAnsi" w:hAnsiTheme="majorHAnsi" w:cstheme="majorHAnsi"/>
        </w:rPr>
        <w:t>Most importantly, every organization should have a predetermined point of contact with the media, like a public relations expert trained on developing precise and impactful press releases. Your public relations expert should have communication templates ready to address different</w:t>
      </w:r>
      <w:r w:rsidRPr="00E444FA" w:rsidR="00E31683">
        <w:rPr>
          <w:rFonts w:asciiTheme="majorHAnsi" w:hAnsiTheme="majorHAnsi" w:cstheme="majorHAnsi"/>
        </w:rPr>
        <w:t xml:space="preserve"> breach</w:t>
      </w:r>
      <w:r w:rsidRPr="00E444FA" w:rsidR="00CF3E0B">
        <w:rPr>
          <w:rFonts w:asciiTheme="majorHAnsi" w:hAnsiTheme="majorHAnsi" w:cstheme="majorHAnsi"/>
        </w:rPr>
        <w:t xml:space="preserve"> scenarios.</w:t>
      </w:r>
      <w:r w:rsidRPr="00E444FA" w:rsidR="00E31683">
        <w:rPr>
          <w:rFonts w:asciiTheme="majorHAnsi" w:hAnsiTheme="majorHAnsi" w:cstheme="majorHAnsi"/>
        </w:rPr>
        <w:t xml:space="preserve"> Above</w:t>
      </w:r>
      <w:r w:rsidRPr="00E444FA" w:rsidR="002C163A">
        <w:rPr>
          <w:rFonts w:asciiTheme="majorHAnsi" w:hAnsiTheme="majorHAnsi" w:cstheme="majorHAnsi"/>
        </w:rPr>
        <w:t xml:space="preserve"> all</w:t>
      </w:r>
      <w:r w:rsidRPr="00E444FA" w:rsidR="00E31683">
        <w:rPr>
          <w:rFonts w:asciiTheme="majorHAnsi" w:hAnsiTheme="majorHAnsi" w:cstheme="majorHAnsi"/>
        </w:rPr>
        <w:t>, communications response staff will need to balance</w:t>
      </w:r>
      <w:r w:rsidRPr="00E444FA" w:rsidR="00CF3E0B">
        <w:rPr>
          <w:rFonts w:asciiTheme="majorHAnsi" w:hAnsiTheme="majorHAnsi" w:cstheme="majorHAnsi"/>
        </w:rPr>
        <w:t xml:space="preserve"> the company’s business interests</w:t>
      </w:r>
      <w:r w:rsidRPr="00E444FA" w:rsidR="00E31683">
        <w:rPr>
          <w:rFonts w:asciiTheme="majorHAnsi" w:hAnsiTheme="majorHAnsi" w:cstheme="majorHAnsi"/>
        </w:rPr>
        <w:t xml:space="preserve"> </w:t>
      </w:r>
      <w:r w:rsidRPr="00E444FA" w:rsidR="00CF3E0B">
        <w:rPr>
          <w:rFonts w:asciiTheme="majorHAnsi" w:hAnsiTheme="majorHAnsi" w:cstheme="majorHAnsi"/>
        </w:rPr>
        <w:t>with public</w:t>
      </w:r>
      <w:r w:rsidRPr="00E444FA" w:rsidR="00E31683">
        <w:rPr>
          <w:rFonts w:asciiTheme="majorHAnsi" w:hAnsiTheme="majorHAnsi" w:cstheme="majorHAnsi"/>
        </w:rPr>
        <w:t xml:space="preserve"> transparency</w:t>
      </w:r>
      <w:r w:rsidRPr="00E444FA" w:rsidR="00CF3E0B">
        <w:rPr>
          <w:rFonts w:asciiTheme="majorHAnsi" w:hAnsiTheme="majorHAnsi" w:cstheme="majorHAnsi"/>
        </w:rPr>
        <w:t>.</w:t>
      </w:r>
    </w:p>
    <w:p w:rsidR="009878E3" w:rsidRPr="00E444FA" w:rsidP="00C059A1">
      <w:pPr>
        <w:pStyle w:val="ListParagraph"/>
        <w:numPr>
          <w:ilvl w:val="0"/>
          <w:numId w:val="14"/>
        </w:numPr>
        <w:spacing w:after="120"/>
        <w:rPr>
          <w:rFonts w:asciiTheme="majorHAnsi" w:hAnsiTheme="majorHAnsi" w:cstheme="majorHAnsi"/>
        </w:rPr>
      </w:pPr>
      <w:r w:rsidRPr="00E444FA">
        <w:rPr>
          <w:rFonts w:asciiTheme="majorHAnsi" w:hAnsiTheme="majorHAnsi" w:cstheme="majorHAnsi"/>
          <w:b/>
        </w:rPr>
        <w:t>Legal response</w:t>
      </w:r>
      <w:r w:rsidRPr="00E444FA">
        <w:rPr>
          <w:rFonts w:asciiTheme="majorHAnsi" w:hAnsiTheme="majorHAnsi" w:cstheme="majorHAnsi"/>
        </w:rPr>
        <w:t>—</w:t>
      </w:r>
      <w:r w:rsidRPr="00E444FA" w:rsidR="00F7316B">
        <w:rPr>
          <w:rFonts w:asciiTheme="majorHAnsi" w:hAnsiTheme="majorHAnsi" w:cstheme="majorHAnsi"/>
        </w:rPr>
        <w:t xml:space="preserve">When it comes to cyber incident response, you should involve legal </w:t>
      </w:r>
      <w:r w:rsidRPr="00E444FA" w:rsidR="00866B13">
        <w:rPr>
          <w:rFonts w:asciiTheme="majorHAnsi" w:hAnsiTheme="majorHAnsi" w:cstheme="majorHAnsi"/>
        </w:rPr>
        <w:t xml:space="preserve">counsel </w:t>
      </w:r>
      <w:r w:rsidRPr="00E444FA" w:rsidR="00F7316B">
        <w:rPr>
          <w:rFonts w:asciiTheme="majorHAnsi" w:hAnsiTheme="majorHAnsi" w:cstheme="majorHAnsi"/>
        </w:rPr>
        <w:t>whenever possible. These individuals can provide advice and</w:t>
      </w:r>
      <w:r w:rsidRPr="00E444FA" w:rsidR="00C67C66">
        <w:rPr>
          <w:rFonts w:asciiTheme="majorHAnsi" w:hAnsiTheme="majorHAnsi" w:cstheme="majorHAnsi"/>
        </w:rPr>
        <w:t xml:space="preserve"> </w:t>
      </w:r>
      <w:r w:rsidRPr="00E444FA" w:rsidR="00F7316B">
        <w:rPr>
          <w:rFonts w:asciiTheme="majorHAnsi" w:hAnsiTheme="majorHAnsi" w:cstheme="majorHAnsi"/>
        </w:rPr>
        <w:t>work</w:t>
      </w:r>
      <w:r w:rsidRPr="00E444FA" w:rsidR="00C67C66">
        <w:rPr>
          <w:rFonts w:asciiTheme="majorHAnsi" w:hAnsiTheme="majorHAnsi" w:cstheme="majorHAnsi"/>
        </w:rPr>
        <w:t xml:space="preserve"> </w:t>
      </w:r>
      <w:r w:rsidRPr="00E444FA" w:rsidR="00F7316B">
        <w:rPr>
          <w:rFonts w:asciiTheme="majorHAnsi" w:hAnsiTheme="majorHAnsi" w:cstheme="majorHAnsi"/>
        </w:rPr>
        <w:t>with</w:t>
      </w:r>
      <w:r w:rsidRPr="00E444FA" w:rsidR="00C67C66">
        <w:rPr>
          <w:rFonts w:asciiTheme="majorHAnsi" w:hAnsiTheme="majorHAnsi" w:cstheme="majorHAnsi"/>
        </w:rPr>
        <w:t xml:space="preserve"> </w:t>
      </w:r>
      <w:r w:rsidRPr="00E444FA" w:rsidR="00F7316B">
        <w:rPr>
          <w:rFonts w:asciiTheme="majorHAnsi" w:hAnsiTheme="majorHAnsi" w:cstheme="majorHAnsi"/>
        </w:rPr>
        <w:t>outsid</w:t>
      </w:r>
      <w:r w:rsidRPr="00E444FA" w:rsidR="0093268C">
        <w:rPr>
          <w:rFonts w:asciiTheme="majorHAnsi" w:hAnsiTheme="majorHAnsi" w:cstheme="majorHAnsi"/>
        </w:rPr>
        <w:t>e</w:t>
      </w:r>
      <w:r w:rsidRPr="00E444FA" w:rsidR="00C67C66">
        <w:rPr>
          <w:rFonts w:asciiTheme="majorHAnsi" w:hAnsiTheme="majorHAnsi" w:cstheme="majorHAnsi"/>
        </w:rPr>
        <w:t xml:space="preserve"> </w:t>
      </w:r>
      <w:r w:rsidRPr="00E444FA" w:rsidR="0093268C">
        <w:rPr>
          <w:rFonts w:asciiTheme="majorHAnsi" w:hAnsiTheme="majorHAnsi" w:cstheme="majorHAnsi"/>
        </w:rPr>
        <w:t>regulators,</w:t>
      </w:r>
      <w:r w:rsidRPr="00E444FA" w:rsidR="00C67C66">
        <w:rPr>
          <w:rFonts w:asciiTheme="majorHAnsi" w:hAnsiTheme="majorHAnsi" w:cstheme="majorHAnsi"/>
        </w:rPr>
        <w:t xml:space="preserve"> </w:t>
      </w:r>
      <w:r w:rsidRPr="00E444FA" w:rsidR="0093268C">
        <w:rPr>
          <w:rFonts w:asciiTheme="majorHAnsi" w:hAnsiTheme="majorHAnsi" w:cstheme="majorHAnsi"/>
        </w:rPr>
        <w:t>third</w:t>
      </w:r>
      <w:r w:rsidRPr="00E444FA" w:rsidR="00C67C66">
        <w:rPr>
          <w:rFonts w:asciiTheme="majorHAnsi" w:hAnsiTheme="majorHAnsi" w:cstheme="majorHAnsi"/>
        </w:rPr>
        <w:t xml:space="preserve"> </w:t>
      </w:r>
      <w:r w:rsidRPr="00E444FA" w:rsidR="0093268C">
        <w:rPr>
          <w:rFonts w:asciiTheme="majorHAnsi" w:hAnsiTheme="majorHAnsi" w:cstheme="majorHAnsi"/>
        </w:rPr>
        <w:t>parties</w:t>
      </w:r>
      <w:r w:rsidRPr="00E444FA" w:rsidR="00F7316B">
        <w:rPr>
          <w:rFonts w:asciiTheme="majorHAnsi" w:hAnsiTheme="majorHAnsi" w:cstheme="majorHAnsi"/>
        </w:rPr>
        <w:t xml:space="preserve"> and</w:t>
      </w:r>
      <w:r w:rsidRPr="00E444FA" w:rsidR="00C67C66">
        <w:rPr>
          <w:rFonts w:asciiTheme="majorHAnsi" w:hAnsiTheme="majorHAnsi" w:cstheme="majorHAnsi"/>
        </w:rPr>
        <w:t xml:space="preserve"> </w:t>
      </w:r>
      <w:r w:rsidRPr="00E444FA" w:rsidR="00F7316B">
        <w:rPr>
          <w:rFonts w:asciiTheme="majorHAnsi" w:hAnsiTheme="majorHAnsi" w:cstheme="majorHAnsi"/>
        </w:rPr>
        <w:t>other</w:t>
      </w:r>
      <w:r w:rsidRPr="00E444FA" w:rsidR="00C67C66">
        <w:rPr>
          <w:rFonts w:asciiTheme="majorHAnsi" w:hAnsiTheme="majorHAnsi" w:cstheme="majorHAnsi"/>
        </w:rPr>
        <w:t xml:space="preserve"> </w:t>
      </w:r>
      <w:r w:rsidRPr="00E444FA" w:rsidR="00162683">
        <w:rPr>
          <w:rFonts w:asciiTheme="majorHAnsi" w:hAnsiTheme="majorHAnsi" w:cstheme="majorHAnsi"/>
        </w:rPr>
        <w:t>stakeholders</w:t>
      </w:r>
      <w:r w:rsidRPr="00E444FA" w:rsidR="0093268C">
        <w:rPr>
          <w:rFonts w:asciiTheme="majorHAnsi" w:hAnsiTheme="majorHAnsi" w:cstheme="majorHAnsi"/>
        </w:rPr>
        <w:t xml:space="preserve"> to manage any litigation concerns</w:t>
      </w:r>
      <w:r w:rsidRPr="00E444FA" w:rsidR="00F7316B">
        <w:rPr>
          <w:rFonts w:asciiTheme="majorHAnsi" w:hAnsiTheme="majorHAnsi" w:cstheme="majorHAnsi"/>
        </w:rPr>
        <w:t>.</w:t>
      </w:r>
      <w:r w:rsidRPr="00E444FA" w:rsidR="00C67C66">
        <w:rPr>
          <w:rFonts w:asciiTheme="majorHAnsi" w:hAnsiTheme="majorHAnsi" w:cstheme="majorHAnsi"/>
        </w:rPr>
        <w:t xml:space="preserve"> </w:t>
      </w:r>
      <w:r w:rsidRPr="00E444FA" w:rsidR="00F7316B">
        <w:rPr>
          <w:rFonts w:asciiTheme="majorHAnsi" w:hAnsiTheme="majorHAnsi" w:cstheme="majorHAnsi"/>
        </w:rPr>
        <w:t>In</w:t>
      </w:r>
      <w:r w:rsidRPr="00E444FA" w:rsidR="00C67C66">
        <w:rPr>
          <w:rFonts w:asciiTheme="majorHAnsi" w:hAnsiTheme="majorHAnsi" w:cstheme="majorHAnsi"/>
        </w:rPr>
        <w:t xml:space="preserve"> </w:t>
      </w:r>
      <w:r w:rsidRPr="00E444FA" w:rsidR="00F7316B">
        <w:rPr>
          <w:rFonts w:asciiTheme="majorHAnsi" w:hAnsiTheme="majorHAnsi" w:cstheme="majorHAnsi"/>
        </w:rPr>
        <w:t>addition,</w:t>
      </w:r>
      <w:r w:rsidRPr="00E444FA" w:rsidR="0093268C">
        <w:rPr>
          <w:rFonts w:asciiTheme="majorHAnsi" w:hAnsiTheme="majorHAnsi" w:cstheme="majorHAnsi"/>
        </w:rPr>
        <w:t xml:space="preserve"> you may want</w:t>
      </w:r>
      <w:r w:rsidRPr="00E444FA" w:rsidR="00C67C66">
        <w:rPr>
          <w:rFonts w:asciiTheme="majorHAnsi" w:hAnsiTheme="majorHAnsi" w:cstheme="majorHAnsi"/>
        </w:rPr>
        <w:t xml:space="preserve"> </w:t>
      </w:r>
      <w:r w:rsidRPr="00E444FA" w:rsidR="00F7316B">
        <w:rPr>
          <w:rFonts w:asciiTheme="majorHAnsi" w:hAnsiTheme="majorHAnsi" w:cstheme="majorHAnsi"/>
        </w:rPr>
        <w:t>legal</w:t>
      </w:r>
      <w:r w:rsidRPr="00E444FA" w:rsidR="0093268C">
        <w:rPr>
          <w:rFonts w:asciiTheme="majorHAnsi" w:hAnsiTheme="majorHAnsi" w:cstheme="majorHAnsi"/>
        </w:rPr>
        <w:t xml:space="preserve"> </w:t>
      </w:r>
      <w:r w:rsidRPr="00E444FA" w:rsidR="00F7316B">
        <w:rPr>
          <w:rFonts w:asciiTheme="majorHAnsi" w:hAnsiTheme="majorHAnsi" w:cstheme="majorHAnsi"/>
        </w:rPr>
        <w:t>input</w:t>
      </w:r>
      <w:r w:rsidRPr="00E444FA" w:rsidR="00C67C66">
        <w:rPr>
          <w:rFonts w:asciiTheme="majorHAnsi" w:hAnsiTheme="majorHAnsi" w:cstheme="majorHAnsi"/>
        </w:rPr>
        <w:t xml:space="preserve"> </w:t>
      </w:r>
      <w:r w:rsidRPr="00E444FA" w:rsidR="00F7316B">
        <w:rPr>
          <w:rFonts w:asciiTheme="majorHAnsi" w:hAnsiTheme="majorHAnsi" w:cstheme="majorHAnsi"/>
        </w:rPr>
        <w:t>for</w:t>
      </w:r>
      <w:r w:rsidRPr="00E444FA" w:rsidR="00C67C66">
        <w:rPr>
          <w:rFonts w:asciiTheme="majorHAnsi" w:hAnsiTheme="majorHAnsi" w:cstheme="majorHAnsi"/>
        </w:rPr>
        <w:t xml:space="preserve"> </w:t>
      </w:r>
      <w:r w:rsidRPr="00E444FA" w:rsidR="00F7316B">
        <w:rPr>
          <w:rFonts w:asciiTheme="majorHAnsi" w:hAnsiTheme="majorHAnsi" w:cstheme="majorHAnsi"/>
        </w:rPr>
        <w:t>any</w:t>
      </w:r>
      <w:r w:rsidRPr="00E444FA" w:rsidR="00C67C66">
        <w:rPr>
          <w:rFonts w:asciiTheme="majorHAnsi" w:hAnsiTheme="majorHAnsi" w:cstheme="majorHAnsi"/>
        </w:rPr>
        <w:t xml:space="preserve"> </w:t>
      </w:r>
      <w:r w:rsidRPr="00E444FA" w:rsidR="00F7316B">
        <w:rPr>
          <w:rFonts w:asciiTheme="majorHAnsi" w:hAnsiTheme="majorHAnsi" w:cstheme="majorHAnsi"/>
        </w:rPr>
        <w:t>external</w:t>
      </w:r>
      <w:r w:rsidRPr="00E444FA" w:rsidR="00C67C66">
        <w:rPr>
          <w:rFonts w:asciiTheme="majorHAnsi" w:hAnsiTheme="majorHAnsi" w:cstheme="majorHAnsi"/>
        </w:rPr>
        <w:t xml:space="preserve"> </w:t>
      </w:r>
      <w:r w:rsidRPr="00E444FA" w:rsidR="00F7316B">
        <w:rPr>
          <w:rFonts w:asciiTheme="majorHAnsi" w:hAnsiTheme="majorHAnsi" w:cstheme="majorHAnsi"/>
        </w:rPr>
        <w:t>communications</w:t>
      </w:r>
      <w:r w:rsidRPr="00E444FA" w:rsidR="0093268C">
        <w:rPr>
          <w:rFonts w:asciiTheme="majorHAnsi" w:hAnsiTheme="majorHAnsi" w:cstheme="majorHAnsi"/>
        </w:rPr>
        <w:t xml:space="preserve"> </w:t>
      </w:r>
      <w:r w:rsidRPr="00E444FA" w:rsidR="00F7316B">
        <w:rPr>
          <w:rFonts w:asciiTheme="majorHAnsi" w:hAnsiTheme="majorHAnsi" w:cstheme="majorHAnsi"/>
        </w:rPr>
        <w:t xml:space="preserve">to </w:t>
      </w:r>
      <w:r w:rsidRPr="00E444FA" w:rsidR="004D014F">
        <w:rPr>
          <w:rFonts w:asciiTheme="majorHAnsi" w:hAnsiTheme="majorHAnsi" w:cstheme="majorHAnsi"/>
        </w:rPr>
        <w:t xml:space="preserve">guarantee </w:t>
      </w:r>
      <w:r w:rsidRPr="00E444FA" w:rsidR="00C67C66">
        <w:rPr>
          <w:rFonts w:asciiTheme="majorHAnsi" w:hAnsiTheme="majorHAnsi" w:cstheme="majorHAnsi"/>
        </w:rPr>
        <w:t>compliance</w:t>
      </w:r>
      <w:r w:rsidRPr="00E444FA" w:rsidR="0093268C">
        <w:rPr>
          <w:rFonts w:asciiTheme="majorHAnsi" w:hAnsiTheme="majorHAnsi" w:cstheme="majorHAnsi"/>
        </w:rPr>
        <w:t xml:space="preserve"> with</w:t>
      </w:r>
      <w:r w:rsidRPr="00E444FA" w:rsidR="00C67C66">
        <w:rPr>
          <w:rFonts w:asciiTheme="majorHAnsi" w:hAnsiTheme="majorHAnsi" w:cstheme="majorHAnsi"/>
        </w:rPr>
        <w:t xml:space="preserve"> </w:t>
      </w:r>
      <w:r w:rsidRPr="00E444FA" w:rsidR="0093268C">
        <w:rPr>
          <w:rFonts w:asciiTheme="majorHAnsi" w:hAnsiTheme="majorHAnsi" w:cstheme="majorHAnsi"/>
        </w:rPr>
        <w:t>company</w:t>
      </w:r>
      <w:r w:rsidRPr="00E444FA" w:rsidR="00C67C66">
        <w:rPr>
          <w:rFonts w:asciiTheme="majorHAnsi" w:hAnsiTheme="majorHAnsi" w:cstheme="majorHAnsi"/>
        </w:rPr>
        <w:t xml:space="preserve"> </w:t>
      </w:r>
      <w:r w:rsidRPr="00E444FA" w:rsidR="0093268C">
        <w:rPr>
          <w:rFonts w:asciiTheme="majorHAnsi" w:hAnsiTheme="majorHAnsi" w:cstheme="majorHAnsi"/>
        </w:rPr>
        <w:t xml:space="preserve">policies and </w:t>
      </w:r>
      <w:r w:rsidRPr="00E444FA" w:rsidR="00F7316B">
        <w:rPr>
          <w:rFonts w:asciiTheme="majorHAnsi" w:hAnsiTheme="majorHAnsi" w:cstheme="majorHAnsi"/>
        </w:rPr>
        <w:t>regulatory requirements.</w:t>
      </w:r>
      <w:r w:rsidRPr="00E444FA" w:rsidR="00C71E3B">
        <w:rPr>
          <w:rFonts w:asciiTheme="majorHAnsi" w:hAnsiTheme="majorHAnsi" w:cstheme="majorHAnsi"/>
        </w:rPr>
        <w:t xml:space="preserve"> Legal personnel should effectively act as quality control, reviewing everything from</w:t>
      </w:r>
      <w:r w:rsidRPr="00E444FA" w:rsidR="004611CC">
        <w:rPr>
          <w:rFonts w:asciiTheme="majorHAnsi" w:hAnsiTheme="majorHAnsi" w:cstheme="majorHAnsi"/>
        </w:rPr>
        <w:t xml:space="preserve"> your mission statement to the response plan itself. Overall, legal experts ensure your firm exercises due care at all times, particularly when it comes to handling confidential information, evidence and documentation. In doing so, they proactively defend the organization against liabilities.</w:t>
      </w:r>
    </w:p>
    <w:p w:rsidR="00B34881" w:rsidRPr="00E444FA" w:rsidP="002E19C1">
      <w:pPr>
        <w:pStyle w:val="Body"/>
        <w:rPr>
          <w:rFonts w:cstheme="majorHAnsi"/>
          <w:lang w:val="en-US"/>
        </w:rPr>
      </w:pPr>
      <w:r w:rsidRPr="00E444FA">
        <w:rPr>
          <w:lang w:val="en-US"/>
        </w:rPr>
        <w:drawing>
          <wp:anchor distT="0" distB="0" distL="114300" distR="114300" simplePos="0" relativeHeight="251673600" behindDoc="0" locked="0" layoutInCell="1" allowOverlap="1">
            <wp:simplePos x="0" y="0"/>
            <wp:positionH relativeFrom="column">
              <wp:posOffset>0</wp:posOffset>
            </wp:positionH>
            <wp:positionV relativeFrom="paragraph">
              <wp:posOffset>86451</wp:posOffset>
            </wp:positionV>
            <wp:extent cx="5943600" cy="321945"/>
            <wp:effectExtent l="0" t="0" r="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321945"/>
                    </a:xfrm>
                    <a:prstGeom prst="rect">
                      <a:avLst/>
                    </a:prstGeom>
                  </pic:spPr>
                </pic:pic>
              </a:graphicData>
            </a:graphic>
          </wp:anchor>
        </w:drawing>
      </w:r>
    </w:p>
    <w:p w:rsidR="003D5A70" w:rsidRPr="00E444FA" w:rsidP="003D5A70"/>
    <w:tbl>
      <w:tblPr>
        <w:tblStyle w:val="TableGrid"/>
        <w:tblW w:w="9260" w:type="dxa"/>
        <w:jc w:val="center"/>
        <w:tblLook w:val="04A0"/>
      </w:tblPr>
      <w:tblGrid>
        <w:gridCol w:w="1784"/>
        <w:gridCol w:w="1784"/>
        <w:gridCol w:w="1784"/>
        <w:gridCol w:w="1784"/>
        <w:gridCol w:w="2124"/>
      </w:tblGrid>
      <w:tr w:rsidTr="00446A86">
        <w:tblPrEx>
          <w:tblW w:w="9260" w:type="dxa"/>
          <w:jc w:val="center"/>
          <w:tblLook w:val="04A0"/>
        </w:tblPrEx>
        <w:trPr>
          <w:trHeight w:val="762"/>
          <w:jc w:val="center"/>
        </w:trPr>
        <w:tc>
          <w:tcPr>
            <w:tcW w:w="1784" w:type="dxa"/>
            <w:shd w:val="clear" w:color="auto" w:fill="B7C6E5"/>
            <w:vAlign w:val="center"/>
          </w:tcPr>
          <w:p w:rsidR="00B34881"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PHASE 1: PLAN AND PREPARE</w:t>
            </w:r>
          </w:p>
        </w:tc>
        <w:tc>
          <w:tcPr>
            <w:tcW w:w="1784" w:type="dxa"/>
            <w:shd w:val="clear" w:color="auto" w:fill="B7C6E5"/>
            <w:vAlign w:val="center"/>
          </w:tcPr>
          <w:p w:rsidR="00B34881"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PHASE 2: DETECT AND REPORT</w:t>
            </w:r>
          </w:p>
        </w:tc>
        <w:tc>
          <w:tcPr>
            <w:tcW w:w="1784" w:type="dxa"/>
            <w:shd w:val="clear" w:color="auto" w:fill="B7C6E5"/>
            <w:vAlign w:val="center"/>
          </w:tcPr>
          <w:p w:rsidR="00B34881"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PHASE 3: ASSESS AND DECIDE</w:t>
            </w:r>
          </w:p>
        </w:tc>
        <w:tc>
          <w:tcPr>
            <w:tcW w:w="1784" w:type="dxa"/>
            <w:shd w:val="clear" w:color="auto" w:fill="B7C6E5"/>
            <w:vAlign w:val="center"/>
          </w:tcPr>
          <w:p w:rsidR="00B34881"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PHASE 4: RESPOND</w:t>
            </w:r>
          </w:p>
        </w:tc>
        <w:tc>
          <w:tcPr>
            <w:tcW w:w="2124" w:type="dxa"/>
            <w:shd w:val="clear" w:color="auto" w:fill="B7C6E5"/>
            <w:vAlign w:val="center"/>
          </w:tcPr>
          <w:p w:rsidR="00B34881"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PHASE 5: PERFORM POST-INCIDENT ACTIVITIES</w:t>
            </w:r>
          </w:p>
        </w:tc>
      </w:tr>
      <w:tr w:rsidTr="006E4862">
        <w:tblPrEx>
          <w:tblW w:w="9260" w:type="dxa"/>
          <w:jc w:val="center"/>
          <w:tblLook w:val="04A0"/>
        </w:tblPrEx>
        <w:trPr>
          <w:trHeight w:val="2647"/>
          <w:jc w:val="center"/>
        </w:trPr>
        <w:tc>
          <w:tcPr>
            <w:tcW w:w="1784" w:type="dxa"/>
          </w:tcPr>
          <w:p w:rsidR="00B34881" w:rsidRPr="00E444FA" w:rsidP="00210465">
            <w:pPr>
              <w:pStyle w:val="ListParagraph"/>
              <w:numPr>
                <w:ilvl w:val="0"/>
                <w:numId w:val="41"/>
              </w:numPr>
              <w:spacing w:after="120"/>
              <w:rPr>
                <w:rFonts w:asciiTheme="majorHAnsi" w:hAnsiTheme="majorHAnsi" w:cstheme="majorHAnsi"/>
              </w:rPr>
            </w:pPr>
            <w:r w:rsidRPr="00E444FA">
              <w:rPr>
                <w:rFonts w:asciiTheme="majorHAnsi" w:hAnsiTheme="majorHAnsi" w:cstheme="majorHAnsi"/>
              </w:rPr>
              <w:t>Form response team</w:t>
            </w:r>
            <w:r w:rsidRPr="00E444FA" w:rsidR="00D17C0D">
              <w:rPr>
                <w:rFonts w:asciiTheme="majorHAnsi" w:hAnsiTheme="majorHAnsi" w:cstheme="majorHAnsi"/>
              </w:rPr>
              <w:t>.</w:t>
            </w:r>
          </w:p>
          <w:p w:rsidR="00B34881" w:rsidRPr="00E444FA" w:rsidP="00210465">
            <w:pPr>
              <w:pStyle w:val="ListParagraph"/>
              <w:numPr>
                <w:ilvl w:val="0"/>
                <w:numId w:val="41"/>
              </w:numPr>
              <w:spacing w:after="120"/>
              <w:rPr>
                <w:rFonts w:asciiTheme="majorHAnsi" w:hAnsiTheme="majorHAnsi" w:cstheme="majorHAnsi"/>
              </w:rPr>
            </w:pPr>
            <w:r w:rsidRPr="00E444FA">
              <w:rPr>
                <w:rFonts w:asciiTheme="majorHAnsi" w:hAnsiTheme="majorHAnsi" w:cstheme="majorHAnsi"/>
              </w:rPr>
              <w:t>Manage security awareness across the organization</w:t>
            </w:r>
            <w:r w:rsidRPr="00E444FA" w:rsidR="00D17C0D">
              <w:rPr>
                <w:rFonts w:asciiTheme="majorHAnsi" w:hAnsiTheme="majorHAnsi" w:cstheme="majorHAnsi"/>
              </w:rPr>
              <w:t>.</w:t>
            </w:r>
          </w:p>
          <w:p w:rsidR="00B34881" w:rsidRPr="00E444FA" w:rsidP="00210465">
            <w:pPr>
              <w:pStyle w:val="ListParagraph"/>
              <w:numPr>
                <w:ilvl w:val="0"/>
                <w:numId w:val="41"/>
              </w:numPr>
              <w:spacing w:after="120"/>
              <w:rPr>
                <w:rFonts w:asciiTheme="majorHAnsi" w:hAnsiTheme="majorHAnsi" w:cstheme="majorHAnsi"/>
              </w:rPr>
            </w:pPr>
            <w:r w:rsidRPr="00E444FA">
              <w:rPr>
                <w:rFonts w:asciiTheme="majorHAnsi" w:hAnsiTheme="majorHAnsi" w:cstheme="majorHAnsi"/>
              </w:rPr>
              <w:t>Implement cyber safeguards</w:t>
            </w:r>
            <w:r w:rsidRPr="00E444FA" w:rsidR="00D17C0D">
              <w:rPr>
                <w:rFonts w:asciiTheme="majorHAnsi" w:hAnsiTheme="majorHAnsi" w:cstheme="majorHAnsi"/>
              </w:rPr>
              <w:t>.</w:t>
            </w:r>
          </w:p>
        </w:tc>
        <w:tc>
          <w:tcPr>
            <w:tcW w:w="1784" w:type="dxa"/>
          </w:tcPr>
          <w:p w:rsidR="00B34881" w:rsidRPr="00E444FA" w:rsidP="00210465">
            <w:pPr>
              <w:pStyle w:val="ListParagraph"/>
              <w:numPr>
                <w:ilvl w:val="0"/>
                <w:numId w:val="41"/>
              </w:numPr>
              <w:spacing w:after="120"/>
              <w:rPr>
                <w:rFonts w:asciiTheme="majorHAnsi" w:hAnsiTheme="majorHAnsi" w:cstheme="majorHAnsi"/>
              </w:rPr>
            </w:pPr>
            <w:r w:rsidRPr="00E444FA">
              <w:rPr>
                <w:rFonts w:asciiTheme="majorHAnsi" w:hAnsiTheme="majorHAnsi" w:cstheme="majorHAnsi"/>
              </w:rPr>
              <w:t>Monitor security systems</w:t>
            </w:r>
            <w:r w:rsidRPr="00E444FA" w:rsidR="00D17C0D">
              <w:rPr>
                <w:rFonts w:asciiTheme="majorHAnsi" w:hAnsiTheme="majorHAnsi" w:cstheme="majorHAnsi"/>
              </w:rPr>
              <w:t>.</w:t>
            </w:r>
          </w:p>
          <w:p w:rsidR="00B34881" w:rsidRPr="00E444FA" w:rsidP="00210465">
            <w:pPr>
              <w:pStyle w:val="ListParagraph"/>
              <w:numPr>
                <w:ilvl w:val="0"/>
                <w:numId w:val="41"/>
              </w:numPr>
              <w:spacing w:after="120"/>
              <w:rPr>
                <w:rFonts w:asciiTheme="majorHAnsi" w:hAnsiTheme="majorHAnsi" w:cstheme="majorHAnsi"/>
              </w:rPr>
            </w:pPr>
            <w:r w:rsidRPr="00E444FA">
              <w:rPr>
                <w:rFonts w:asciiTheme="majorHAnsi" w:hAnsiTheme="majorHAnsi" w:cstheme="majorHAnsi"/>
              </w:rPr>
              <w:t>Detect cyber incidents</w:t>
            </w:r>
            <w:r w:rsidRPr="00E444FA" w:rsidR="00D17C0D">
              <w:rPr>
                <w:rFonts w:asciiTheme="majorHAnsi" w:hAnsiTheme="majorHAnsi" w:cstheme="majorHAnsi"/>
              </w:rPr>
              <w:t>.</w:t>
            </w:r>
          </w:p>
        </w:tc>
        <w:tc>
          <w:tcPr>
            <w:tcW w:w="1784" w:type="dxa"/>
            <w:shd w:val="clear" w:color="auto" w:fill="FFFFFF" w:themeFill="background1"/>
          </w:tcPr>
          <w:p w:rsidR="00B34881" w:rsidRPr="00E444FA" w:rsidP="00210465">
            <w:pPr>
              <w:pStyle w:val="ListParagraph"/>
              <w:numPr>
                <w:ilvl w:val="0"/>
                <w:numId w:val="41"/>
              </w:numPr>
              <w:spacing w:after="120"/>
              <w:rPr>
                <w:rFonts w:asciiTheme="majorHAnsi" w:hAnsiTheme="majorHAnsi" w:cstheme="majorHAnsi"/>
              </w:rPr>
            </w:pPr>
            <w:r w:rsidRPr="00E444FA">
              <w:rPr>
                <w:rFonts w:asciiTheme="majorHAnsi" w:hAnsiTheme="majorHAnsi" w:cstheme="majorHAnsi"/>
              </w:rPr>
              <w:t>Assess the severity of the incident</w:t>
            </w:r>
            <w:r w:rsidRPr="00E444FA" w:rsidR="00D17C0D">
              <w:rPr>
                <w:rFonts w:asciiTheme="majorHAnsi" w:hAnsiTheme="majorHAnsi" w:cstheme="majorHAnsi"/>
              </w:rPr>
              <w:t>.</w:t>
            </w:r>
          </w:p>
          <w:p w:rsidR="00B34881" w:rsidRPr="00E444FA" w:rsidP="00210465">
            <w:pPr>
              <w:pStyle w:val="ListParagraph"/>
              <w:numPr>
                <w:ilvl w:val="0"/>
                <w:numId w:val="41"/>
              </w:numPr>
              <w:spacing w:after="120"/>
              <w:rPr>
                <w:rFonts w:asciiTheme="majorHAnsi" w:hAnsiTheme="majorHAnsi" w:cstheme="majorHAnsi"/>
              </w:rPr>
            </w:pPr>
            <w:r w:rsidRPr="00E444FA">
              <w:rPr>
                <w:rFonts w:asciiTheme="majorHAnsi" w:hAnsiTheme="majorHAnsi" w:cstheme="majorHAnsi"/>
              </w:rPr>
              <w:t>Prioritize your response.</w:t>
            </w:r>
          </w:p>
        </w:tc>
        <w:tc>
          <w:tcPr>
            <w:tcW w:w="1784" w:type="dxa"/>
            <w:shd w:val="clear" w:color="auto" w:fill="auto"/>
          </w:tcPr>
          <w:p w:rsidR="00B34881" w:rsidRPr="00E444FA" w:rsidP="00210465">
            <w:pPr>
              <w:pStyle w:val="ListParagraph"/>
              <w:numPr>
                <w:ilvl w:val="0"/>
                <w:numId w:val="41"/>
              </w:numPr>
              <w:spacing w:after="120"/>
              <w:rPr>
                <w:rFonts w:asciiTheme="majorHAnsi" w:hAnsiTheme="majorHAnsi" w:cstheme="majorHAnsi"/>
              </w:rPr>
            </w:pPr>
            <w:r w:rsidRPr="00E444FA">
              <w:rPr>
                <w:rFonts w:asciiTheme="majorHAnsi" w:hAnsiTheme="majorHAnsi" w:cstheme="majorHAnsi"/>
              </w:rPr>
              <w:t>Contain the incident</w:t>
            </w:r>
            <w:r w:rsidRPr="00E444FA" w:rsidR="00D17C0D">
              <w:rPr>
                <w:rFonts w:asciiTheme="majorHAnsi" w:hAnsiTheme="majorHAnsi" w:cstheme="majorHAnsi"/>
              </w:rPr>
              <w:t>.</w:t>
            </w:r>
          </w:p>
          <w:p w:rsidR="00B34881" w:rsidRPr="00E444FA" w:rsidP="00210465">
            <w:pPr>
              <w:pStyle w:val="ListParagraph"/>
              <w:numPr>
                <w:ilvl w:val="0"/>
                <w:numId w:val="41"/>
              </w:numPr>
              <w:spacing w:after="120"/>
              <w:rPr>
                <w:rFonts w:asciiTheme="majorHAnsi" w:hAnsiTheme="majorHAnsi" w:cstheme="majorHAnsi"/>
              </w:rPr>
            </w:pPr>
            <w:r w:rsidRPr="00E444FA">
              <w:rPr>
                <w:rFonts w:asciiTheme="majorHAnsi" w:hAnsiTheme="majorHAnsi" w:cstheme="majorHAnsi"/>
              </w:rPr>
              <w:t>Neutralize any threats</w:t>
            </w:r>
            <w:r w:rsidRPr="00E444FA" w:rsidR="00D17C0D">
              <w:rPr>
                <w:rFonts w:asciiTheme="majorHAnsi" w:hAnsiTheme="majorHAnsi" w:cstheme="majorHAnsi"/>
              </w:rPr>
              <w:t>.</w:t>
            </w:r>
          </w:p>
          <w:p w:rsidR="00B34881" w:rsidRPr="00E444FA" w:rsidP="00210465">
            <w:pPr>
              <w:pStyle w:val="ListParagraph"/>
              <w:numPr>
                <w:ilvl w:val="0"/>
                <w:numId w:val="41"/>
              </w:numPr>
              <w:spacing w:after="120"/>
              <w:rPr>
                <w:rFonts w:asciiTheme="majorHAnsi" w:hAnsiTheme="majorHAnsi" w:cstheme="majorHAnsi"/>
              </w:rPr>
            </w:pPr>
            <w:r w:rsidRPr="00E444FA">
              <w:rPr>
                <w:rFonts w:asciiTheme="majorHAnsi" w:hAnsiTheme="majorHAnsi" w:cstheme="majorHAnsi"/>
              </w:rPr>
              <w:t>Analyze</w:t>
            </w:r>
            <w:r w:rsidRPr="00E444FA" w:rsidR="00D17C0D">
              <w:rPr>
                <w:rFonts w:asciiTheme="majorHAnsi" w:hAnsiTheme="majorHAnsi" w:cstheme="majorHAnsi"/>
              </w:rPr>
              <w:t>.</w:t>
            </w:r>
          </w:p>
          <w:p w:rsidR="00B34881" w:rsidRPr="00E444FA" w:rsidP="004D2233">
            <w:pPr>
              <w:jc w:val="center"/>
              <w:rPr>
                <w:rFonts w:asciiTheme="majorHAnsi" w:hAnsiTheme="majorHAnsi" w:cstheme="majorHAnsi"/>
              </w:rPr>
            </w:pPr>
          </w:p>
        </w:tc>
        <w:tc>
          <w:tcPr>
            <w:tcW w:w="2124" w:type="dxa"/>
            <w:shd w:val="clear" w:color="auto" w:fill="auto"/>
          </w:tcPr>
          <w:p w:rsidR="00B34881" w:rsidRPr="00E444FA" w:rsidP="00210465">
            <w:pPr>
              <w:pStyle w:val="ListParagraph"/>
              <w:numPr>
                <w:ilvl w:val="0"/>
                <w:numId w:val="41"/>
              </w:numPr>
              <w:spacing w:after="120"/>
              <w:rPr>
                <w:rFonts w:asciiTheme="majorHAnsi" w:hAnsiTheme="majorHAnsi" w:cstheme="majorHAnsi"/>
              </w:rPr>
            </w:pPr>
            <w:r w:rsidRPr="00E444FA">
              <w:rPr>
                <w:rFonts w:asciiTheme="majorHAnsi" w:hAnsiTheme="majorHAnsi" w:cstheme="majorHAnsi"/>
              </w:rPr>
              <w:t>Document lessons learned</w:t>
            </w:r>
            <w:r w:rsidRPr="00E444FA" w:rsidR="00D17C0D">
              <w:rPr>
                <w:rFonts w:asciiTheme="majorHAnsi" w:hAnsiTheme="majorHAnsi" w:cstheme="majorHAnsi"/>
              </w:rPr>
              <w:t>.</w:t>
            </w:r>
          </w:p>
          <w:p w:rsidR="00B34881" w:rsidRPr="00E444FA" w:rsidP="004D2233">
            <w:pPr>
              <w:spacing w:after="120"/>
              <w:rPr>
                <w:rFonts w:asciiTheme="majorHAnsi" w:hAnsiTheme="majorHAnsi" w:cstheme="majorHAnsi"/>
              </w:rPr>
            </w:pPr>
          </w:p>
        </w:tc>
      </w:tr>
    </w:tbl>
    <w:p w:rsidR="00B34881" w:rsidRPr="00E444FA" w:rsidP="00B124D1">
      <w:pPr>
        <w:rPr>
          <w:rFonts w:asciiTheme="majorHAnsi" w:hAnsiTheme="majorHAnsi" w:cstheme="majorHAnsi"/>
        </w:rPr>
      </w:pPr>
      <w:r w:rsidRPr="00E444FA">
        <w:rPr>
          <w:rFonts w:asciiTheme="majorHAnsi" w:hAnsiTheme="majorHAnsi" w:cstheme="majorHAnsi"/>
        </w:rPr>
        <w:t xml:space="preserve">Phase </w:t>
      </w:r>
      <w:r w:rsidRPr="00E444FA" w:rsidR="00D17C0D">
        <w:rPr>
          <w:rFonts w:asciiTheme="majorHAnsi" w:hAnsiTheme="majorHAnsi" w:cstheme="majorHAnsi"/>
        </w:rPr>
        <w:t xml:space="preserve">5 </w:t>
      </w:r>
      <w:r w:rsidRPr="00E444FA">
        <w:rPr>
          <w:rFonts w:asciiTheme="majorHAnsi" w:hAnsiTheme="majorHAnsi" w:cstheme="majorHAnsi"/>
        </w:rPr>
        <w:t>outlines post-</w:t>
      </w:r>
      <w:r w:rsidRPr="00E444FA" w:rsidR="00216654">
        <w:rPr>
          <w:rFonts w:asciiTheme="majorHAnsi" w:hAnsiTheme="majorHAnsi" w:cstheme="majorHAnsi"/>
        </w:rPr>
        <w:t xml:space="preserve">incident activities your organization must complete following an incident. Again, this will differ based on the location of the organization, </w:t>
      </w:r>
      <w:r w:rsidRPr="00E444FA" w:rsidR="004A0032">
        <w:rPr>
          <w:rFonts w:asciiTheme="majorHAnsi" w:hAnsiTheme="majorHAnsi" w:cstheme="majorHAnsi"/>
        </w:rPr>
        <w:t>the scope of the incident and the type of data affected by the breach.</w:t>
      </w:r>
      <w:r w:rsidRPr="00E444FA" w:rsidR="00B124D1">
        <w:rPr>
          <w:rFonts w:asciiTheme="majorHAnsi" w:hAnsiTheme="majorHAnsi" w:cstheme="majorHAnsi"/>
        </w:rPr>
        <w:t xml:space="preserve"> Phase </w:t>
      </w:r>
      <w:r w:rsidRPr="00E444FA" w:rsidR="00D20701">
        <w:rPr>
          <w:rFonts w:asciiTheme="majorHAnsi" w:hAnsiTheme="majorHAnsi" w:cstheme="majorHAnsi"/>
        </w:rPr>
        <w:t xml:space="preserve">5 </w:t>
      </w:r>
      <w:r w:rsidRPr="00E444FA" w:rsidR="00B124D1">
        <w:rPr>
          <w:rFonts w:asciiTheme="majorHAnsi" w:hAnsiTheme="majorHAnsi" w:cstheme="majorHAnsi"/>
        </w:rPr>
        <w:t xml:space="preserve">helps organizations learn from specific incidents and make key changes to improve cyber security and </w:t>
      </w:r>
      <w:r w:rsidRPr="00E444FA" w:rsidR="0016411E">
        <w:rPr>
          <w:rFonts w:asciiTheme="majorHAnsi" w:hAnsiTheme="majorHAnsi" w:cstheme="majorHAnsi"/>
        </w:rPr>
        <w:t xml:space="preserve">the </w:t>
      </w:r>
      <w:r w:rsidRPr="00E444FA" w:rsidR="00B124D1">
        <w:rPr>
          <w:rFonts w:asciiTheme="majorHAnsi" w:hAnsiTheme="majorHAnsi" w:cstheme="majorHAnsi"/>
        </w:rPr>
        <w:t xml:space="preserve">response process. </w:t>
      </w:r>
    </w:p>
    <w:p w:rsidR="00B124D1" w:rsidRPr="00E444FA" w:rsidP="00B124D1">
      <w:pPr>
        <w:rPr>
          <w:rFonts w:asciiTheme="majorHAnsi" w:hAnsiTheme="majorHAnsi" w:cstheme="majorHAnsi"/>
        </w:rPr>
      </w:pPr>
      <w:r w:rsidRPr="00E444FA">
        <w:rPr>
          <w:rFonts w:asciiTheme="majorHAnsi" w:hAnsiTheme="majorHAnsi" w:cstheme="majorHAnsi"/>
        </w:rPr>
        <w:t>Specifically, the following are key activities to engage in during</w:t>
      </w:r>
      <w:r w:rsidRPr="00E444FA" w:rsidR="004168B9">
        <w:rPr>
          <w:rFonts w:asciiTheme="majorHAnsi" w:hAnsiTheme="majorHAnsi" w:cstheme="majorHAnsi"/>
        </w:rPr>
        <w:t xml:space="preserve"> P</w:t>
      </w:r>
      <w:r w:rsidRPr="00E444FA">
        <w:rPr>
          <w:rFonts w:asciiTheme="majorHAnsi" w:hAnsiTheme="majorHAnsi" w:cstheme="majorHAnsi"/>
        </w:rPr>
        <w:t xml:space="preserve">hase </w:t>
      </w:r>
      <w:r w:rsidRPr="00E444FA" w:rsidR="004168B9">
        <w:rPr>
          <w:rFonts w:asciiTheme="majorHAnsi" w:hAnsiTheme="majorHAnsi" w:cstheme="majorHAnsi"/>
        </w:rPr>
        <w:t>5</w:t>
      </w:r>
      <w:r w:rsidRPr="00E444FA">
        <w:rPr>
          <w:rFonts w:asciiTheme="majorHAnsi" w:hAnsiTheme="majorHAnsi" w:cstheme="majorHAnsi"/>
        </w:rPr>
        <w:t>:</w:t>
      </w:r>
    </w:p>
    <w:p w:rsidR="00B124D1" w:rsidRPr="00E444FA" w:rsidP="00B124D1">
      <w:pPr>
        <w:pStyle w:val="ListParagraph"/>
        <w:numPr>
          <w:ilvl w:val="0"/>
          <w:numId w:val="15"/>
        </w:numPr>
        <w:spacing w:after="120"/>
        <w:contextualSpacing w:val="0"/>
        <w:rPr>
          <w:rFonts w:asciiTheme="majorHAnsi" w:hAnsiTheme="majorHAnsi" w:cstheme="majorHAnsi"/>
        </w:rPr>
      </w:pPr>
      <w:r w:rsidRPr="00E444FA">
        <w:rPr>
          <w:rFonts w:asciiTheme="majorHAnsi" w:hAnsiTheme="majorHAnsi" w:cstheme="majorHAnsi"/>
        </w:rPr>
        <w:t>Identify the lessons learned from the cyber security incident</w:t>
      </w:r>
      <w:r w:rsidRPr="00E444FA" w:rsidR="004168B9">
        <w:rPr>
          <w:rFonts w:asciiTheme="majorHAnsi" w:hAnsiTheme="majorHAnsi" w:cstheme="majorHAnsi"/>
        </w:rPr>
        <w:t>.</w:t>
      </w:r>
    </w:p>
    <w:p w:rsidR="00B124D1" w:rsidRPr="00E444FA" w:rsidP="00B124D1">
      <w:pPr>
        <w:pStyle w:val="ListParagraph"/>
        <w:numPr>
          <w:ilvl w:val="0"/>
          <w:numId w:val="15"/>
        </w:numPr>
        <w:spacing w:after="120"/>
        <w:contextualSpacing w:val="0"/>
        <w:rPr>
          <w:rFonts w:asciiTheme="majorHAnsi" w:hAnsiTheme="majorHAnsi" w:cstheme="majorHAnsi"/>
        </w:rPr>
      </w:pPr>
      <w:r w:rsidRPr="00E444FA">
        <w:rPr>
          <w:rFonts w:asciiTheme="majorHAnsi" w:hAnsiTheme="majorHAnsi" w:cstheme="majorHAnsi"/>
        </w:rPr>
        <w:t>Identify and make improvements to the organization’s security architecture</w:t>
      </w:r>
      <w:r w:rsidRPr="00E444FA" w:rsidR="004168B9">
        <w:rPr>
          <w:rFonts w:asciiTheme="majorHAnsi" w:hAnsiTheme="majorHAnsi" w:cstheme="majorHAnsi"/>
        </w:rPr>
        <w:t>.</w:t>
      </w:r>
    </w:p>
    <w:p w:rsidR="00B124D1" w:rsidRPr="00E444FA" w:rsidP="00B124D1">
      <w:pPr>
        <w:pStyle w:val="ListParagraph"/>
        <w:numPr>
          <w:ilvl w:val="0"/>
          <w:numId w:val="15"/>
        </w:numPr>
        <w:spacing w:after="120"/>
        <w:contextualSpacing w:val="0"/>
        <w:rPr>
          <w:rFonts w:asciiTheme="majorHAnsi" w:hAnsiTheme="majorHAnsi" w:cstheme="majorHAnsi"/>
        </w:rPr>
      </w:pPr>
      <w:r w:rsidRPr="00E444FA">
        <w:rPr>
          <w:rFonts w:asciiTheme="majorHAnsi" w:hAnsiTheme="majorHAnsi" w:cstheme="majorHAnsi"/>
        </w:rPr>
        <w:t>Review how effectively the incident response plan was executed during the cyber security incident</w:t>
      </w:r>
      <w:r w:rsidRPr="00E444FA" w:rsidR="004168B9">
        <w:rPr>
          <w:rFonts w:asciiTheme="majorHAnsi" w:hAnsiTheme="majorHAnsi" w:cstheme="majorHAnsi"/>
        </w:rPr>
        <w:t>.</w:t>
      </w:r>
    </w:p>
    <w:p w:rsidR="00F20453" w:rsidRPr="00E444FA" w:rsidP="00F20453">
      <w:pPr>
        <w:spacing w:after="120"/>
        <w:rPr>
          <w:rFonts w:asciiTheme="majorHAnsi" w:hAnsiTheme="majorHAnsi" w:cstheme="majorHAnsi"/>
        </w:rPr>
      </w:pPr>
      <w:r w:rsidRPr="00E444FA">
        <w:rPr>
          <w:rFonts w:asciiTheme="majorHAnsi" w:hAnsiTheme="majorHAnsi" w:cstheme="majorHAnsi"/>
        </w:rPr>
        <w:t>To aid in the recovery process of future incidents, organizations must evaluate the issues that caused the breach, how quickly they responded and how long the incident lasted. Effectively, during post-incident analysis, you must review and document everything that went well and poorly. The following are general questions to ask when evaluating incidents and your company’s response practices:</w:t>
      </w:r>
    </w:p>
    <w:p w:rsidR="009C6D8C" w:rsidRPr="00E444FA" w:rsidP="009C6D8C">
      <w:pPr>
        <w:pStyle w:val="ListParagraph"/>
        <w:numPr>
          <w:ilvl w:val="0"/>
          <w:numId w:val="30"/>
        </w:numPr>
        <w:spacing w:after="120"/>
        <w:contextualSpacing w:val="0"/>
        <w:rPr>
          <w:rFonts w:asciiTheme="majorHAnsi" w:hAnsiTheme="majorHAnsi" w:cstheme="majorHAnsi"/>
        </w:rPr>
      </w:pPr>
      <w:r w:rsidRPr="00E444FA">
        <w:rPr>
          <w:rFonts w:asciiTheme="majorHAnsi" w:hAnsiTheme="majorHAnsi" w:cstheme="majorHAnsi"/>
        </w:rPr>
        <w:t>What happened and at what time?</w:t>
      </w:r>
    </w:p>
    <w:p w:rsidR="00F20453" w:rsidRPr="00E444FA" w:rsidP="009C6D8C">
      <w:pPr>
        <w:pStyle w:val="ListParagraph"/>
        <w:numPr>
          <w:ilvl w:val="0"/>
          <w:numId w:val="30"/>
        </w:numPr>
        <w:spacing w:after="120"/>
        <w:contextualSpacing w:val="0"/>
        <w:rPr>
          <w:rFonts w:asciiTheme="majorHAnsi" w:hAnsiTheme="majorHAnsi" w:cstheme="majorHAnsi"/>
        </w:rPr>
      </w:pPr>
      <w:r w:rsidRPr="00E444FA">
        <w:rPr>
          <w:rFonts w:asciiTheme="majorHAnsi" w:hAnsiTheme="majorHAnsi" w:cstheme="majorHAnsi"/>
        </w:rPr>
        <w:t>Was the incident found in a reasonable amount of time?</w:t>
      </w:r>
    </w:p>
    <w:p w:rsidR="00F20453" w:rsidRPr="00E444FA" w:rsidP="009C6D8C">
      <w:pPr>
        <w:pStyle w:val="ListParagraph"/>
        <w:numPr>
          <w:ilvl w:val="0"/>
          <w:numId w:val="30"/>
        </w:numPr>
        <w:spacing w:after="120"/>
        <w:contextualSpacing w:val="0"/>
        <w:rPr>
          <w:rFonts w:asciiTheme="majorHAnsi" w:hAnsiTheme="majorHAnsi" w:cstheme="majorHAnsi"/>
        </w:rPr>
      </w:pPr>
      <w:r w:rsidRPr="00E444FA">
        <w:rPr>
          <w:rFonts w:asciiTheme="majorHAnsi" w:hAnsiTheme="majorHAnsi" w:cstheme="majorHAnsi"/>
        </w:rPr>
        <w:t xml:space="preserve">Was the system down longer than expected? </w:t>
      </w:r>
    </w:p>
    <w:p w:rsidR="00F20453" w:rsidRPr="00E444FA" w:rsidP="009C6D8C">
      <w:pPr>
        <w:pStyle w:val="ListParagraph"/>
        <w:numPr>
          <w:ilvl w:val="0"/>
          <w:numId w:val="30"/>
        </w:numPr>
        <w:spacing w:after="120"/>
        <w:contextualSpacing w:val="0"/>
        <w:rPr>
          <w:rFonts w:asciiTheme="majorHAnsi" w:hAnsiTheme="majorHAnsi" w:cstheme="majorHAnsi"/>
        </w:rPr>
      </w:pPr>
      <w:r w:rsidRPr="00E444FA">
        <w:rPr>
          <w:rFonts w:asciiTheme="majorHAnsi" w:hAnsiTheme="majorHAnsi" w:cstheme="majorHAnsi"/>
        </w:rPr>
        <w:t xml:space="preserve">Were the right personnel available to respond? </w:t>
      </w:r>
      <w:r w:rsidRPr="00E444FA" w:rsidR="009C6D8C">
        <w:rPr>
          <w:rFonts w:asciiTheme="majorHAnsi" w:hAnsiTheme="majorHAnsi" w:cstheme="majorHAnsi"/>
        </w:rPr>
        <w:t>How well did staff and management perform in dealing with the incident?</w:t>
      </w:r>
    </w:p>
    <w:p w:rsidR="00F20453" w:rsidRPr="00E444FA" w:rsidP="009C6D8C">
      <w:pPr>
        <w:pStyle w:val="ListParagraph"/>
        <w:numPr>
          <w:ilvl w:val="0"/>
          <w:numId w:val="30"/>
        </w:numPr>
        <w:spacing w:after="120"/>
        <w:contextualSpacing w:val="0"/>
        <w:rPr>
          <w:rFonts w:asciiTheme="majorHAnsi" w:hAnsiTheme="majorHAnsi" w:cstheme="majorHAnsi"/>
        </w:rPr>
      </w:pPr>
      <w:r w:rsidRPr="00E444FA">
        <w:rPr>
          <w:rFonts w:asciiTheme="majorHAnsi" w:hAnsiTheme="majorHAnsi" w:cstheme="majorHAnsi"/>
        </w:rPr>
        <w:t xml:space="preserve">Did recovery and restoration happen as quickly as expected? </w:t>
      </w:r>
    </w:p>
    <w:p w:rsidR="00F20453" w:rsidRPr="00E444FA" w:rsidP="009C6D8C">
      <w:pPr>
        <w:pStyle w:val="ListParagraph"/>
        <w:numPr>
          <w:ilvl w:val="0"/>
          <w:numId w:val="30"/>
        </w:numPr>
        <w:spacing w:after="120"/>
        <w:contextualSpacing w:val="0"/>
        <w:rPr>
          <w:rFonts w:asciiTheme="majorHAnsi" w:hAnsiTheme="majorHAnsi" w:cstheme="majorHAnsi"/>
        </w:rPr>
      </w:pPr>
      <w:r w:rsidRPr="00E444FA">
        <w:rPr>
          <w:rFonts w:asciiTheme="majorHAnsi" w:hAnsiTheme="majorHAnsi" w:cstheme="majorHAnsi"/>
        </w:rPr>
        <w:t>Were backup files available and as up to date as possible?</w:t>
      </w:r>
    </w:p>
    <w:p w:rsidR="009C6D8C" w:rsidRPr="00E444FA" w:rsidP="009C6D8C">
      <w:pPr>
        <w:pStyle w:val="ListParagraph"/>
        <w:numPr>
          <w:ilvl w:val="0"/>
          <w:numId w:val="30"/>
        </w:numPr>
        <w:spacing w:after="120"/>
        <w:contextualSpacing w:val="0"/>
        <w:rPr>
          <w:rFonts w:asciiTheme="majorHAnsi" w:hAnsiTheme="majorHAnsi" w:cstheme="majorHAnsi"/>
        </w:rPr>
      </w:pPr>
      <w:r w:rsidRPr="00E444FA">
        <w:rPr>
          <w:rFonts w:asciiTheme="majorHAnsi" w:hAnsiTheme="majorHAnsi" w:cstheme="majorHAnsi"/>
        </w:rPr>
        <w:t>Were documented procedures followed?</w:t>
      </w:r>
    </w:p>
    <w:p w:rsidR="009C6D8C" w:rsidRPr="00E444FA" w:rsidP="009C6D8C">
      <w:pPr>
        <w:pStyle w:val="ListParagraph"/>
        <w:numPr>
          <w:ilvl w:val="0"/>
          <w:numId w:val="30"/>
        </w:numPr>
        <w:spacing w:after="120"/>
        <w:contextualSpacing w:val="0"/>
        <w:rPr>
          <w:rFonts w:asciiTheme="majorHAnsi" w:hAnsiTheme="majorHAnsi" w:cstheme="majorHAnsi"/>
        </w:rPr>
      </w:pPr>
      <w:r w:rsidRPr="00E444FA">
        <w:rPr>
          <w:rFonts w:asciiTheme="majorHAnsi" w:hAnsiTheme="majorHAnsi" w:cstheme="majorHAnsi"/>
        </w:rPr>
        <w:t>Were any steps or actions taken that might have inhibited the recovery?</w:t>
      </w:r>
    </w:p>
    <w:p w:rsidR="009C6D8C" w:rsidRPr="00E444FA" w:rsidP="009C6D8C">
      <w:pPr>
        <w:pStyle w:val="ListParagraph"/>
        <w:numPr>
          <w:ilvl w:val="0"/>
          <w:numId w:val="30"/>
        </w:numPr>
        <w:spacing w:after="120"/>
        <w:contextualSpacing w:val="0"/>
        <w:rPr>
          <w:rFonts w:asciiTheme="majorHAnsi" w:hAnsiTheme="majorHAnsi" w:cstheme="majorHAnsi"/>
        </w:rPr>
      </w:pPr>
      <w:r w:rsidRPr="00E444FA">
        <w:rPr>
          <w:rFonts w:asciiTheme="majorHAnsi" w:hAnsiTheme="majorHAnsi" w:cstheme="majorHAnsi"/>
        </w:rPr>
        <w:t>What would staff and management do differently the next time a similar incident occurs?</w:t>
      </w:r>
    </w:p>
    <w:p w:rsidR="009C6D8C" w:rsidRPr="00E444FA" w:rsidP="009C6D8C">
      <w:pPr>
        <w:pStyle w:val="ListParagraph"/>
        <w:numPr>
          <w:ilvl w:val="0"/>
          <w:numId w:val="30"/>
        </w:numPr>
        <w:spacing w:after="120"/>
        <w:contextualSpacing w:val="0"/>
        <w:rPr>
          <w:rFonts w:asciiTheme="majorHAnsi" w:hAnsiTheme="majorHAnsi" w:cstheme="majorHAnsi"/>
        </w:rPr>
      </w:pPr>
      <w:r w:rsidRPr="00E444FA">
        <w:rPr>
          <w:rFonts w:asciiTheme="majorHAnsi" w:hAnsiTheme="majorHAnsi" w:cstheme="majorHAnsi"/>
        </w:rPr>
        <w:t>What corrective actions can prevent similar incidents in the future? What additional tools or resources are needed to detect, analyze and mitigate future incidents?</w:t>
      </w:r>
    </w:p>
    <w:p w:rsidR="00D638C8" w:rsidRPr="00E444FA" w:rsidP="00E744AA">
      <w:pPr>
        <w:rPr>
          <w:rFonts w:asciiTheme="majorHAnsi" w:hAnsiTheme="majorHAnsi" w:cstheme="majorHAnsi"/>
        </w:rPr>
      </w:pPr>
      <w:r w:rsidRPr="00E444FA">
        <w:rPr>
          <w:rFonts w:asciiTheme="majorHAnsi" w:hAnsiTheme="majorHAnsi" w:cstheme="majorHAnsi"/>
        </w:rPr>
        <w:t xml:space="preserve">After your assessment is complete, update and enhance your incident response plan. Auditing your plan </w:t>
      </w:r>
      <w:r w:rsidRPr="00E444FA" w:rsidR="00BD2CF4">
        <w:rPr>
          <w:rFonts w:asciiTheme="majorHAnsi" w:hAnsiTheme="majorHAnsi" w:cstheme="majorHAnsi"/>
        </w:rPr>
        <w:t>helps make sure</w:t>
      </w:r>
      <w:r w:rsidRPr="00E444FA">
        <w:rPr>
          <w:rFonts w:asciiTheme="majorHAnsi" w:hAnsiTheme="majorHAnsi" w:cstheme="majorHAnsi"/>
        </w:rPr>
        <w:t xml:space="preserve"> you’re carrying out future response practices based on accurate and current information. In addition, assessing your plan helps you identify potential issues in advance and, should a future breach occur, ensures smoother response processes.</w:t>
      </w:r>
    </w:p>
    <w:p w:rsidR="00A857D4" w:rsidRPr="00E444FA" w:rsidP="00D638C8">
      <w:pPr>
        <w:pStyle w:val="Heading2"/>
        <w:rPr>
          <w:rFonts w:cstheme="majorHAnsi"/>
        </w:rPr>
        <w:sectPr w:rsidSect="006E4A40">
          <w:pgSz w:w="12240" w:h="15840"/>
          <w:pgMar w:top="2160" w:right="1440" w:bottom="1440" w:left="1440" w:header="720" w:footer="720" w:gutter="0"/>
          <w:cols w:space="720"/>
          <w:docGrid w:linePitch="360"/>
        </w:sectPr>
      </w:pPr>
    </w:p>
    <w:p w:rsidR="00F20453" w:rsidRPr="00E444FA" w:rsidP="004E583D">
      <w:pPr>
        <w:pStyle w:val="Heading1"/>
        <w:spacing w:before="0"/>
        <w:rPr>
          <w:rFonts w:cstheme="majorHAnsi"/>
        </w:rPr>
      </w:pPr>
      <w:bookmarkStart w:id="17" w:name="_Toc256000017"/>
      <w:r w:rsidRPr="00E444FA">
        <w:rPr>
          <w:rFonts w:cstheme="majorHAnsi"/>
        </w:rPr>
        <w:t>Regulatory Considerations</w:t>
      </w:r>
      <w:bookmarkEnd w:id="17"/>
    </w:p>
    <w:p w:rsidR="00F20453" w:rsidRPr="00E444FA" w:rsidP="00F20453">
      <w:pPr>
        <w:rPr>
          <w:rFonts w:asciiTheme="majorHAnsi" w:hAnsiTheme="majorHAnsi" w:cstheme="majorHAnsi"/>
        </w:rPr>
      </w:pPr>
      <w:r w:rsidRPr="00E444FA">
        <w:rPr>
          <w:rFonts w:asciiTheme="majorHAnsi" w:hAnsiTheme="majorHAnsi" w:cstheme="majorHAnsi"/>
        </w:rPr>
        <w:t xml:space="preserve">A major </w:t>
      </w:r>
      <w:r w:rsidRPr="00E444FA" w:rsidR="00057A8C">
        <w:rPr>
          <w:rFonts w:asciiTheme="majorHAnsi" w:hAnsiTheme="majorHAnsi" w:cstheme="majorHAnsi"/>
        </w:rPr>
        <w:t xml:space="preserve">consideration to keep in mind throughout all phases of your cyber incident response plan is regulatory compliance. Depending on where your business is located and what industry you operate in, a variety of specific data breach notification and reporting requirements may apply. </w:t>
      </w:r>
      <w:r w:rsidRPr="00E444FA" w:rsidR="00A857D4">
        <w:rPr>
          <w:rFonts w:asciiTheme="majorHAnsi" w:hAnsiTheme="majorHAnsi" w:cstheme="majorHAnsi"/>
        </w:rPr>
        <w:t>Complicating the issue, it’s an organization</w:t>
      </w:r>
      <w:r w:rsidRPr="00E444FA" w:rsidR="00C33E4B">
        <w:rPr>
          <w:rFonts w:asciiTheme="majorHAnsi" w:hAnsiTheme="majorHAnsi" w:cstheme="majorHAnsi"/>
        </w:rPr>
        <w:t>’</w:t>
      </w:r>
      <w:r w:rsidRPr="00E444FA" w:rsidR="00A857D4">
        <w:rPr>
          <w:rFonts w:asciiTheme="majorHAnsi" w:hAnsiTheme="majorHAnsi" w:cstheme="majorHAnsi"/>
        </w:rPr>
        <w:t>s job to be informed on these different requirements. While regulatory bodies can provide general guidance, it’s ultimately up to the business to implement compliance practices.</w:t>
      </w:r>
    </w:p>
    <w:p w:rsidR="00A857D4" w:rsidRPr="00E444FA" w:rsidP="00A857D4">
      <w:pPr>
        <w:tabs>
          <w:tab w:val="left" w:pos="2270"/>
        </w:tabs>
        <w:rPr>
          <w:rFonts w:asciiTheme="majorHAnsi" w:hAnsiTheme="majorHAnsi" w:cstheme="majorHAnsi"/>
        </w:rPr>
      </w:pPr>
      <w:r w:rsidRPr="00E444FA">
        <w:rPr>
          <w:rFonts w:asciiTheme="majorHAnsi" w:hAnsiTheme="majorHAnsi" w:cstheme="majorHAnsi"/>
        </w:rPr>
        <w:t>For</w:t>
      </w:r>
      <w:r w:rsidRPr="00E444FA" w:rsidR="00036B28">
        <w:rPr>
          <w:rFonts w:asciiTheme="majorHAnsi" w:hAnsiTheme="majorHAnsi" w:cstheme="majorHAnsi"/>
        </w:rPr>
        <w:t xml:space="preserve"> U.S.</w:t>
      </w:r>
      <w:r w:rsidRPr="00E444FA">
        <w:rPr>
          <w:rFonts w:asciiTheme="majorHAnsi" w:hAnsiTheme="majorHAnsi" w:cstheme="majorHAnsi"/>
        </w:rPr>
        <w:t xml:space="preserve"> organizations, there are two major compliance considerations to </w:t>
      </w:r>
      <w:r w:rsidRPr="00E444FA" w:rsidR="006C58AE">
        <w:rPr>
          <w:rFonts w:asciiTheme="majorHAnsi" w:hAnsiTheme="majorHAnsi" w:cstheme="majorHAnsi"/>
        </w:rPr>
        <w:t>remember</w:t>
      </w:r>
      <w:r w:rsidRPr="00E444FA">
        <w:rPr>
          <w:rFonts w:asciiTheme="majorHAnsi" w:hAnsiTheme="majorHAnsi" w:cstheme="majorHAnsi"/>
        </w:rPr>
        <w:t>:</w:t>
      </w:r>
    </w:p>
    <w:p w:rsidR="00A857D4" w:rsidRPr="00E444FA" w:rsidP="00A857D4">
      <w:pPr>
        <w:pStyle w:val="ListParagraph"/>
        <w:numPr>
          <w:ilvl w:val="0"/>
          <w:numId w:val="31"/>
        </w:numPr>
        <w:tabs>
          <w:tab w:val="left" w:pos="2270"/>
        </w:tabs>
        <w:spacing w:after="120"/>
        <w:contextualSpacing w:val="0"/>
        <w:rPr>
          <w:rFonts w:asciiTheme="majorHAnsi" w:hAnsiTheme="majorHAnsi" w:cstheme="majorHAnsi"/>
        </w:rPr>
      </w:pPr>
      <w:r>
        <w:rPr>
          <w:rFonts w:asciiTheme="majorHAnsi" w:hAnsiTheme="majorHAnsi" w:cstheme="majorHAnsi"/>
        </w:rPr>
        <w:t>State d</w:t>
      </w:r>
      <w:r w:rsidRPr="00E444FA" w:rsidR="00036B28">
        <w:rPr>
          <w:rFonts w:asciiTheme="majorHAnsi" w:hAnsiTheme="majorHAnsi" w:cstheme="majorHAnsi"/>
        </w:rPr>
        <w:t xml:space="preserve">ata </w:t>
      </w:r>
      <w:r>
        <w:rPr>
          <w:rFonts w:asciiTheme="majorHAnsi" w:hAnsiTheme="majorHAnsi" w:cstheme="majorHAnsi"/>
        </w:rPr>
        <w:t>breach notification r</w:t>
      </w:r>
      <w:r w:rsidRPr="00E444FA" w:rsidR="00036B28">
        <w:rPr>
          <w:rFonts w:asciiTheme="majorHAnsi" w:hAnsiTheme="majorHAnsi" w:cstheme="majorHAnsi"/>
        </w:rPr>
        <w:t>equirements</w:t>
      </w:r>
    </w:p>
    <w:p w:rsidR="00A857D4" w:rsidRPr="00E444FA" w:rsidP="00A857D4">
      <w:pPr>
        <w:pStyle w:val="ListParagraph"/>
        <w:numPr>
          <w:ilvl w:val="0"/>
          <w:numId w:val="31"/>
        </w:numPr>
        <w:tabs>
          <w:tab w:val="left" w:pos="2270"/>
        </w:tabs>
        <w:spacing w:after="120"/>
        <w:contextualSpacing w:val="0"/>
        <w:rPr>
          <w:rFonts w:asciiTheme="majorHAnsi" w:hAnsiTheme="majorHAnsi" w:cstheme="majorHAnsi"/>
        </w:rPr>
      </w:pPr>
      <w:r w:rsidRPr="00E444FA">
        <w:rPr>
          <w:rFonts w:asciiTheme="majorHAnsi" w:hAnsiTheme="majorHAnsi" w:cstheme="majorHAnsi"/>
        </w:rPr>
        <w:t>Payment card industry compliance</w:t>
      </w:r>
    </w:p>
    <w:p w:rsidR="003D5A70" w:rsidRPr="00E444FA" w:rsidP="009D64C5">
      <w:pPr>
        <w:rPr>
          <w:rFonts w:asciiTheme="majorHAnsi" w:hAnsiTheme="majorHAnsi" w:cstheme="majorHAnsi"/>
          <w:highlight w:val="yellow"/>
        </w:rPr>
      </w:pPr>
      <w:r w:rsidRPr="00E444FA">
        <w:rPr>
          <w:rFonts w:asciiTheme="majorHAnsi" w:hAnsiTheme="majorHAnsi" w:cstheme="majorHAnsi"/>
          <w:highlight w:val="yellow"/>
        </w:rPr>
        <w:drawing>
          <wp:anchor distT="0" distB="0" distL="114300" distR="114300" simplePos="0" relativeHeight="251674624" behindDoc="0" locked="0" layoutInCell="1" allowOverlap="1">
            <wp:simplePos x="0" y="0"/>
            <wp:positionH relativeFrom="margin">
              <wp:posOffset>0</wp:posOffset>
            </wp:positionH>
            <wp:positionV relativeFrom="paragraph">
              <wp:posOffset>83276</wp:posOffset>
            </wp:positionV>
            <wp:extent cx="5943612" cy="1112522"/>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llout 4.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12" cy="1112522"/>
                    </a:xfrm>
                    <a:prstGeom prst="rect">
                      <a:avLst/>
                    </a:prstGeom>
                  </pic:spPr>
                </pic:pic>
              </a:graphicData>
            </a:graphic>
          </wp:anchor>
        </w:drawing>
      </w:r>
    </w:p>
    <w:p w:rsidR="003D5A70" w:rsidRPr="00E444FA" w:rsidP="009D64C5">
      <w:pPr>
        <w:rPr>
          <w:rFonts w:asciiTheme="majorHAnsi" w:hAnsiTheme="majorHAnsi" w:cstheme="majorHAnsi"/>
          <w:highlight w:val="yellow"/>
        </w:rPr>
      </w:pPr>
    </w:p>
    <w:p w:rsidR="003D5A70" w:rsidRPr="00E444FA" w:rsidP="009D64C5">
      <w:pPr>
        <w:rPr>
          <w:rFonts w:asciiTheme="majorHAnsi" w:hAnsiTheme="majorHAnsi" w:cstheme="majorHAnsi"/>
          <w:highlight w:val="yellow"/>
        </w:rPr>
      </w:pPr>
    </w:p>
    <w:p w:rsidR="003D5A70" w:rsidRPr="00E444FA" w:rsidP="009D64C5">
      <w:pPr>
        <w:rPr>
          <w:rFonts w:asciiTheme="majorHAnsi" w:hAnsiTheme="majorHAnsi" w:cstheme="majorHAnsi"/>
          <w:highlight w:val="yellow"/>
        </w:rPr>
      </w:pPr>
    </w:p>
    <w:p w:rsidR="003D5A70" w:rsidRPr="00E444FA" w:rsidP="009D64C5">
      <w:pPr>
        <w:rPr>
          <w:rFonts w:asciiTheme="majorHAnsi" w:hAnsiTheme="majorHAnsi" w:cstheme="majorHAnsi"/>
          <w:highlight w:val="yellow"/>
        </w:rPr>
      </w:pPr>
    </w:p>
    <w:p w:rsidR="00112A85" w:rsidP="00112A85">
      <w:pPr>
        <w:pStyle w:val="Heading3"/>
        <w:rPr>
          <w:rFonts w:cstheme="majorHAnsi"/>
        </w:rPr>
      </w:pPr>
      <w:bookmarkStart w:id="18" w:name="_Toc256000018"/>
      <w:r>
        <w:rPr>
          <w:rFonts w:cstheme="majorHAnsi"/>
        </w:rPr>
        <w:t>State Data Breach Notification Requirements</w:t>
      </w:r>
      <w:bookmarkEnd w:id="18"/>
    </w:p>
    <w:p w:rsidR="00036B28" w:rsidRPr="00E444FA" w:rsidP="009D64C5">
      <w:pPr>
        <w:rPr>
          <w:rFonts w:asciiTheme="majorHAnsi" w:hAnsiTheme="majorHAnsi" w:cstheme="majorHAnsi"/>
        </w:rPr>
      </w:pPr>
      <w:r w:rsidRPr="00E444FA">
        <w:rPr>
          <w:rFonts w:asciiTheme="majorHAnsi" w:hAnsiTheme="majorHAnsi" w:cstheme="majorHAnsi"/>
        </w:rPr>
        <w:t xml:space="preserve">Employers have a responsibility to know what reporting laws affect them. Depending on where you do business, there are a variety of compliance considerations to keep in mind. </w:t>
      </w:r>
      <w:r w:rsidRPr="00E444FA">
        <w:rPr>
          <w:rFonts w:asciiTheme="majorHAnsi" w:hAnsiTheme="majorHAnsi" w:cstheme="majorHAnsi"/>
        </w:rPr>
        <w:t>Every state has enacted security breach notification laws that require businesses to notify consumers if their personal information has been compromised.</w:t>
      </w:r>
    </w:p>
    <w:p w:rsidR="00A56E6D" w:rsidRPr="00E444FA" w:rsidP="009D64C5">
      <w:pPr>
        <w:rPr>
          <w:rFonts w:asciiTheme="majorHAnsi" w:hAnsiTheme="majorHAnsi" w:cstheme="majorHAnsi"/>
        </w:rPr>
      </w:pPr>
      <w:r w:rsidRPr="00E444FA">
        <w:rPr>
          <w:rFonts w:asciiTheme="majorHAnsi" w:hAnsiTheme="majorHAnsi" w:cstheme="majorHAnsi"/>
        </w:rPr>
        <w:t xml:space="preserve">This is particularly true for companies that </w:t>
      </w:r>
      <w:r w:rsidRPr="00E444FA" w:rsidR="009D4EB7">
        <w:rPr>
          <w:rFonts w:asciiTheme="majorHAnsi" w:hAnsiTheme="majorHAnsi" w:cstheme="majorHAnsi"/>
        </w:rPr>
        <w:t>operate overseas, as several countries—like Europe, Australia, India and the United States—have their own set of data breach regulations. To ensure you compliant, work with your legal team to identify and mediate regulatory exposures.</w:t>
      </w:r>
    </w:p>
    <w:p w:rsidR="003C74D6" w:rsidRPr="00E444FA" w:rsidP="003C74D6">
      <w:pPr>
        <w:pStyle w:val="Heading3"/>
        <w:rPr>
          <w:rFonts w:cstheme="majorHAnsi"/>
        </w:rPr>
      </w:pPr>
      <w:bookmarkStart w:id="19" w:name="_Toc256000019"/>
      <w:r w:rsidRPr="00E444FA">
        <w:rPr>
          <w:rFonts w:cstheme="majorHAnsi"/>
        </w:rPr>
        <w:t>Payment Card Industry Compliance</w:t>
      </w:r>
      <w:bookmarkEnd w:id="19"/>
    </w:p>
    <w:p w:rsidR="003C74D6" w:rsidRPr="00E444FA" w:rsidP="003C74D6">
      <w:pPr>
        <w:rPr>
          <w:rFonts w:asciiTheme="majorHAnsi" w:hAnsiTheme="majorHAnsi" w:cstheme="majorHAnsi"/>
        </w:rPr>
      </w:pPr>
      <w:r w:rsidRPr="00E444FA">
        <w:rPr>
          <w:rFonts w:asciiTheme="majorHAnsi" w:hAnsiTheme="majorHAnsi" w:cstheme="majorHAnsi"/>
        </w:rPr>
        <w:t>To help protect customers, it’s critical that any organization that accepts payment cards understands the payment card industry’s (PCI) Data Security Standards (DSS). The PCI DSS is a set of requirements designed to ensure that all entities that process, store or transmit credit card information maintain a secure environment. In essence, the PCI DSS establishes a minimum set of requirements for protecting the account information of cardholders. Regardless of whether a merchant processes one credit card a year or 1 million, they must adhere to the PCI DSS.</w:t>
      </w:r>
    </w:p>
    <w:p w:rsidR="003C74D6" w:rsidRPr="00E444FA" w:rsidP="003C74D6">
      <w:pPr>
        <w:rPr>
          <w:rFonts w:asciiTheme="majorHAnsi" w:hAnsiTheme="majorHAnsi" w:cstheme="majorHAnsi"/>
        </w:rPr>
      </w:pPr>
      <w:r w:rsidRPr="00E444FA">
        <w:rPr>
          <w:rFonts w:asciiTheme="majorHAnsi" w:hAnsiTheme="majorHAnsi" w:cstheme="majorHAnsi"/>
        </w:rPr>
        <w:t xml:space="preserve">There are four major steps to compliance, as outlined by the PCI </w:t>
      </w:r>
      <w:r w:rsidRPr="00E444FA" w:rsidR="00D67D43">
        <w:rPr>
          <w:rFonts w:asciiTheme="majorHAnsi" w:hAnsiTheme="majorHAnsi" w:cstheme="majorHAnsi"/>
        </w:rPr>
        <w:t>Security Standards Council</w:t>
      </w:r>
      <w:r w:rsidRPr="00E444FA">
        <w:rPr>
          <w:rFonts w:asciiTheme="majorHAnsi" w:hAnsiTheme="majorHAnsi" w:cstheme="majorHAnsi"/>
        </w:rPr>
        <w:t xml:space="preserve">. If followed closely, these steps can help merchants of any size integrate PCI DSS into their businesses. Those steps include the following: </w:t>
      </w:r>
    </w:p>
    <w:p w:rsidR="003C74D6" w:rsidRPr="00E444FA" w:rsidP="003C74D6">
      <w:pPr>
        <w:pStyle w:val="ListParagraph"/>
        <w:numPr>
          <w:ilvl w:val="0"/>
          <w:numId w:val="17"/>
        </w:numPr>
        <w:spacing w:after="120"/>
        <w:contextualSpacing w:val="0"/>
        <w:rPr>
          <w:rFonts w:asciiTheme="majorHAnsi" w:hAnsiTheme="majorHAnsi" w:cstheme="majorHAnsi"/>
        </w:rPr>
      </w:pPr>
      <w:r w:rsidRPr="00E444FA">
        <w:rPr>
          <w:rFonts w:asciiTheme="majorHAnsi" w:hAnsiTheme="majorHAnsi" w:cstheme="majorHAnsi"/>
          <w:b/>
        </w:rPr>
        <w:t>Determine merchant level</w:t>
      </w:r>
      <w:r w:rsidRPr="00E444FA">
        <w:rPr>
          <w:rFonts w:asciiTheme="majorHAnsi" w:hAnsiTheme="majorHAnsi" w:cstheme="majorHAnsi"/>
        </w:rPr>
        <w:t>—This step involves determining which merchant level applies to your organization as determined by the payment card brands you accept.</w:t>
      </w:r>
    </w:p>
    <w:p w:rsidR="003C74D6" w:rsidRPr="00E444FA" w:rsidP="003C74D6">
      <w:pPr>
        <w:pStyle w:val="ListParagraph"/>
        <w:numPr>
          <w:ilvl w:val="0"/>
          <w:numId w:val="17"/>
        </w:numPr>
        <w:spacing w:after="120"/>
        <w:contextualSpacing w:val="0"/>
        <w:rPr>
          <w:rFonts w:asciiTheme="majorHAnsi" w:hAnsiTheme="majorHAnsi" w:cstheme="majorHAnsi"/>
        </w:rPr>
      </w:pPr>
      <w:r w:rsidRPr="00E444FA">
        <w:rPr>
          <w:rFonts w:asciiTheme="majorHAnsi" w:hAnsiTheme="majorHAnsi" w:cstheme="majorHAnsi"/>
          <w:b/>
        </w:rPr>
        <w:t>Assess</w:t>
      </w:r>
      <w:r w:rsidRPr="00E444FA">
        <w:rPr>
          <w:rFonts w:asciiTheme="majorHAnsi" w:hAnsiTheme="majorHAnsi" w:cstheme="majorHAnsi"/>
        </w:rPr>
        <w:t>—This process involves identifying vulnerabilities in your IT assets and payment card processing systems.</w:t>
      </w:r>
    </w:p>
    <w:p w:rsidR="003C74D6" w:rsidRPr="00E444FA" w:rsidP="003C74D6">
      <w:pPr>
        <w:pStyle w:val="ListParagraph"/>
        <w:numPr>
          <w:ilvl w:val="0"/>
          <w:numId w:val="17"/>
        </w:numPr>
        <w:spacing w:after="120"/>
        <w:contextualSpacing w:val="0"/>
        <w:rPr>
          <w:rFonts w:asciiTheme="majorHAnsi" w:hAnsiTheme="majorHAnsi" w:cstheme="majorHAnsi"/>
        </w:rPr>
      </w:pPr>
      <w:r w:rsidRPr="00E444FA">
        <w:rPr>
          <w:rFonts w:asciiTheme="majorHAnsi" w:hAnsiTheme="majorHAnsi" w:cstheme="majorHAnsi"/>
          <w:b/>
        </w:rPr>
        <w:t>Remediate</w:t>
      </w:r>
      <w:r w:rsidRPr="00E444FA">
        <w:rPr>
          <w:rFonts w:asciiTheme="majorHAnsi" w:hAnsiTheme="majorHAnsi" w:cstheme="majorHAnsi"/>
        </w:rPr>
        <w:t xml:space="preserve">—After you have assessed all PCI DSS issues, you must </w:t>
      </w:r>
      <w:r w:rsidRPr="00E444FA" w:rsidR="0034684C">
        <w:rPr>
          <w:rFonts w:asciiTheme="majorHAnsi" w:hAnsiTheme="majorHAnsi" w:cstheme="majorHAnsi"/>
        </w:rPr>
        <w:t xml:space="preserve">fix </w:t>
      </w:r>
      <w:r w:rsidRPr="00E444FA">
        <w:rPr>
          <w:rFonts w:asciiTheme="majorHAnsi" w:hAnsiTheme="majorHAnsi" w:cstheme="majorHAnsi"/>
        </w:rPr>
        <w:t>any security vulnerabilities you have found.</w:t>
      </w:r>
    </w:p>
    <w:p w:rsidR="003C74D6" w:rsidRPr="00E444FA" w:rsidP="003C74D6">
      <w:pPr>
        <w:pStyle w:val="ListParagraph"/>
        <w:numPr>
          <w:ilvl w:val="0"/>
          <w:numId w:val="17"/>
        </w:numPr>
        <w:spacing w:after="120"/>
        <w:contextualSpacing w:val="0"/>
        <w:rPr>
          <w:rFonts w:asciiTheme="majorHAnsi" w:hAnsiTheme="majorHAnsi" w:cstheme="majorHAnsi"/>
        </w:rPr>
      </w:pPr>
      <w:r w:rsidRPr="00E444FA">
        <w:rPr>
          <w:rFonts w:asciiTheme="majorHAnsi" w:hAnsiTheme="majorHAnsi" w:cstheme="majorHAnsi"/>
          <w:b/>
        </w:rPr>
        <w:t>Report</w:t>
      </w:r>
      <w:r w:rsidRPr="00E444FA">
        <w:rPr>
          <w:rFonts w:asciiTheme="majorHAnsi" w:hAnsiTheme="majorHAnsi" w:cstheme="majorHAnsi"/>
        </w:rPr>
        <w:t>—Once you have assessed and remediated vulnerabilities, you must document your compliance efforts and submit them to the acquirers and payment card companies you are working with.</w:t>
      </w:r>
    </w:p>
    <w:p w:rsidR="003C74D6" w:rsidRPr="00E444FA" w:rsidP="003C74D6">
      <w:pPr>
        <w:rPr>
          <w:rFonts w:asciiTheme="majorHAnsi" w:hAnsiTheme="majorHAnsi" w:cstheme="majorHAnsi"/>
        </w:rPr>
        <w:sectPr w:rsidSect="004E583D">
          <w:pgSz w:w="12240" w:h="15840"/>
          <w:pgMar w:top="2160" w:right="1440" w:bottom="1440" w:left="1440" w:header="720" w:footer="720" w:gutter="0"/>
          <w:cols w:space="720"/>
          <w:docGrid w:linePitch="360"/>
        </w:sectPr>
      </w:pPr>
      <w:r w:rsidRPr="00E444FA">
        <w:rPr>
          <w:rFonts w:asciiTheme="majorHAnsi" w:hAnsiTheme="majorHAnsi" w:cstheme="majorHAnsi"/>
        </w:rPr>
        <w:t>Navigating the PCI DSS can be taxing for the average merchant, as an overview of PCI DSS compliance specifics and best practices are rarely found under one, all-encompassing source. Moreover, the PCI DSS itself is over 100 pages and is filled with acronyms and terminology that can be confusing</w:t>
      </w:r>
      <w:r w:rsidRPr="00E444FA" w:rsidR="00150BD4">
        <w:rPr>
          <w:rFonts w:asciiTheme="majorHAnsi" w:hAnsiTheme="majorHAnsi" w:cstheme="majorHAnsi"/>
        </w:rPr>
        <w:t xml:space="preserve">. </w:t>
      </w:r>
      <w:r w:rsidRPr="00E444FA">
        <w:rPr>
          <w:rFonts w:asciiTheme="majorHAnsi" w:hAnsiTheme="majorHAnsi" w:cstheme="majorHAnsi"/>
        </w:rPr>
        <w:t>PCI DSS compliance is not something that can be easily addressed on your own—especially if you are a merchant with limited resources.</w:t>
      </w:r>
      <w:r w:rsidRPr="00E444FA" w:rsidR="00C32A32">
        <w:rPr>
          <w:rFonts w:asciiTheme="majorHAnsi" w:hAnsiTheme="majorHAnsi" w:cstheme="majorHAnsi"/>
        </w:rPr>
        <w:t xml:space="preserve"> Contact </w:t>
      </w:r>
      <w:r w:rsidRPr="00E444FA" w:rsidR="00C32A32">
        <w:rPr>
          <w:rFonts w:asciiTheme="majorHAnsi" w:hAnsiTheme="majorHAnsi" w:cstheme="majorHAnsi"/>
        </w:rPr>
        <w:t>Moody Insurance Worldwide</w:t>
      </w:r>
      <w:r w:rsidRPr="00E444FA" w:rsidR="00C32A32">
        <w:rPr>
          <w:rFonts w:asciiTheme="majorHAnsi" w:hAnsiTheme="majorHAnsi" w:cstheme="majorHAnsi"/>
        </w:rPr>
        <w:t xml:space="preserve"> for a general guide to PCI DSS compliance.</w:t>
      </w:r>
    </w:p>
    <w:p w:rsidR="00AD6681" w:rsidRPr="00E444FA" w:rsidP="004E583D">
      <w:pPr>
        <w:pStyle w:val="Heading1"/>
        <w:spacing w:before="0"/>
        <w:rPr>
          <w:rFonts w:cstheme="majorHAnsi"/>
        </w:rPr>
      </w:pPr>
      <w:bookmarkStart w:id="20" w:name="_Toc256000020"/>
      <w:r w:rsidRPr="00E444FA">
        <w:rPr>
          <w:rFonts w:cstheme="majorHAnsi"/>
        </w:rPr>
        <w:t>Executing the Plan</w:t>
      </w:r>
      <w:bookmarkEnd w:id="20"/>
    </w:p>
    <w:p w:rsidR="000571F5" w:rsidRPr="00E444FA" w:rsidP="00187852">
      <w:pPr>
        <w:rPr>
          <w:rFonts w:asciiTheme="majorHAnsi" w:hAnsiTheme="majorHAnsi" w:cstheme="majorHAnsi"/>
        </w:rPr>
      </w:pPr>
      <w:r w:rsidRPr="00E444FA">
        <w:rPr>
          <w:rFonts w:asciiTheme="majorHAnsi" w:hAnsiTheme="majorHAnsi" w:cstheme="majorHAnsi"/>
        </w:rPr>
        <w:t xml:space="preserve">While having an understanding of the mechanics of a cyber incident response plan is important, knowing how to effectively execute the plan is critical. When a cyber attack occurs, it can be chaotic. </w:t>
      </w:r>
      <w:r w:rsidRPr="00E444FA" w:rsidR="001D77F9">
        <w:rPr>
          <w:rFonts w:asciiTheme="majorHAnsi" w:hAnsiTheme="majorHAnsi" w:cstheme="majorHAnsi"/>
        </w:rPr>
        <w:t xml:space="preserve">Understanding how to use </w:t>
      </w:r>
      <w:r w:rsidRPr="00E444FA" w:rsidR="00567C9C">
        <w:rPr>
          <w:rFonts w:asciiTheme="majorHAnsi" w:hAnsiTheme="majorHAnsi" w:cstheme="majorHAnsi"/>
        </w:rPr>
        <w:t>your incident response plan can minimize the impact of an incident.</w:t>
      </w:r>
    </w:p>
    <w:p w:rsidR="00567C9C" w:rsidRPr="00E444FA" w:rsidP="00567C9C">
      <w:pPr>
        <w:pStyle w:val="Heading2"/>
        <w:rPr>
          <w:rFonts w:cstheme="majorHAnsi"/>
        </w:rPr>
      </w:pPr>
      <w:bookmarkStart w:id="21" w:name="_Toc256000021"/>
      <w:r w:rsidRPr="00E444FA">
        <w:rPr>
          <w:rFonts w:cstheme="majorHAnsi"/>
        </w:rPr>
        <w:t>Contain the Incident</w:t>
      </w:r>
      <w:bookmarkEnd w:id="21"/>
      <w:bookmarkStart w:id="22" w:name="Contain_the_Incident"/>
      <w:bookmarkEnd w:id="22"/>
    </w:p>
    <w:p w:rsidR="00567C9C" w:rsidRPr="00E444FA" w:rsidP="00567C9C">
      <w:pPr>
        <w:rPr>
          <w:rFonts w:asciiTheme="majorHAnsi" w:hAnsiTheme="majorHAnsi" w:cstheme="majorHAnsi"/>
        </w:rPr>
      </w:pPr>
      <w:r w:rsidRPr="00E444FA">
        <w:rPr>
          <w:rFonts w:asciiTheme="majorHAnsi" w:hAnsiTheme="majorHAnsi" w:cstheme="majorHAnsi"/>
        </w:rPr>
        <w:t xml:space="preserve">As part of </w:t>
      </w:r>
      <w:r w:rsidRPr="00E444FA" w:rsidR="00461497">
        <w:rPr>
          <w:rFonts w:asciiTheme="majorHAnsi" w:hAnsiTheme="majorHAnsi" w:cstheme="majorHAnsi"/>
        </w:rPr>
        <w:t>P</w:t>
      </w:r>
      <w:r w:rsidRPr="00E444FA">
        <w:rPr>
          <w:rFonts w:asciiTheme="majorHAnsi" w:hAnsiTheme="majorHAnsi" w:cstheme="majorHAnsi"/>
        </w:rPr>
        <w:t xml:space="preserve">hase </w:t>
      </w:r>
      <w:r w:rsidRPr="00E444FA" w:rsidR="00461497">
        <w:rPr>
          <w:rFonts w:asciiTheme="majorHAnsi" w:hAnsiTheme="majorHAnsi" w:cstheme="majorHAnsi"/>
        </w:rPr>
        <w:t xml:space="preserve">4 </w:t>
      </w:r>
      <w:r w:rsidRPr="00E444FA">
        <w:rPr>
          <w:rFonts w:asciiTheme="majorHAnsi" w:hAnsiTheme="majorHAnsi" w:cstheme="majorHAnsi"/>
        </w:rPr>
        <w:t xml:space="preserve">of your incident response plan, containing threats quickly and thoroughly is </w:t>
      </w:r>
      <w:r w:rsidRPr="00E444FA" w:rsidR="00EB5044">
        <w:rPr>
          <w:rFonts w:asciiTheme="majorHAnsi" w:hAnsiTheme="majorHAnsi" w:cstheme="majorHAnsi"/>
        </w:rPr>
        <w:t>essential</w:t>
      </w:r>
      <w:r w:rsidRPr="00E444FA">
        <w:rPr>
          <w:rFonts w:asciiTheme="majorHAnsi" w:hAnsiTheme="majorHAnsi" w:cstheme="majorHAnsi"/>
        </w:rPr>
        <w:t xml:space="preserve"> for recovering from a breach. Following every incident, whether it’s a data breach or the loss of physical assets (e.g., company laptops), you will need to make split-secon</w:t>
      </w:r>
      <w:r w:rsidRPr="00E444FA" w:rsidR="00B344A8">
        <w:rPr>
          <w:rFonts w:asciiTheme="majorHAnsi" w:hAnsiTheme="majorHAnsi" w:cstheme="majorHAnsi"/>
        </w:rPr>
        <w:t>d decisions on how best to act.</w:t>
      </w:r>
    </w:p>
    <w:p w:rsidR="00EE6A59" w:rsidRPr="00E444FA" w:rsidP="00567C9C">
      <w:pPr>
        <w:rPr>
          <w:rFonts w:asciiTheme="majorHAnsi" w:hAnsiTheme="majorHAnsi" w:cstheme="majorHAnsi"/>
        </w:rPr>
      </w:pPr>
      <w:r w:rsidRPr="00E444FA">
        <w:rPr>
          <w:rFonts w:asciiTheme="majorHAnsi" w:hAnsiTheme="majorHAnsi" w:cstheme="majorHAnsi"/>
        </w:rPr>
        <w:t>Immediately after the detection of an incident, consider the following:</w:t>
      </w:r>
    </w:p>
    <w:p w:rsidR="00EE6A59" w:rsidRPr="00E444FA" w:rsidP="00ED2027">
      <w:pPr>
        <w:pStyle w:val="ListParagraph"/>
        <w:numPr>
          <w:ilvl w:val="0"/>
          <w:numId w:val="16"/>
        </w:numPr>
        <w:spacing w:after="120"/>
        <w:contextualSpacing w:val="0"/>
        <w:rPr>
          <w:rFonts w:asciiTheme="majorHAnsi" w:hAnsiTheme="majorHAnsi" w:cstheme="majorHAnsi"/>
        </w:rPr>
      </w:pPr>
      <w:r w:rsidRPr="00E444FA">
        <w:rPr>
          <w:rFonts w:asciiTheme="majorHAnsi" w:hAnsiTheme="majorHAnsi" w:cstheme="majorHAnsi"/>
          <w:b/>
        </w:rPr>
        <w:t>Discovery</w:t>
      </w:r>
      <w:r w:rsidRPr="00E444FA">
        <w:rPr>
          <w:rFonts w:asciiTheme="majorHAnsi" w:hAnsiTheme="majorHAnsi" w:cstheme="majorHAnsi"/>
        </w:rPr>
        <w:t>—Record the date, time, location and duration of the breach. You will want to note whether this was a one-off incident or an attack that has been persistent for months. In addition, document who discovered the breach and how.</w:t>
      </w:r>
    </w:p>
    <w:p w:rsidR="00D04E3D" w:rsidRPr="00E444FA" w:rsidP="00ED2027">
      <w:pPr>
        <w:pStyle w:val="ListParagraph"/>
        <w:numPr>
          <w:ilvl w:val="0"/>
          <w:numId w:val="16"/>
        </w:numPr>
        <w:spacing w:after="120"/>
        <w:contextualSpacing w:val="0"/>
        <w:rPr>
          <w:rFonts w:asciiTheme="majorHAnsi" w:hAnsiTheme="majorHAnsi" w:cstheme="majorHAnsi"/>
        </w:rPr>
      </w:pPr>
      <w:r w:rsidRPr="00E444FA">
        <w:rPr>
          <w:rFonts w:asciiTheme="majorHAnsi" w:hAnsiTheme="majorHAnsi" w:cstheme="majorHAnsi"/>
          <w:b/>
        </w:rPr>
        <w:t>Breach</w:t>
      </w:r>
      <w:r w:rsidRPr="00E444FA">
        <w:rPr>
          <w:rFonts w:asciiTheme="majorHAnsi" w:hAnsiTheme="majorHAnsi" w:cstheme="majorHAnsi"/>
        </w:rPr>
        <w:t>—Document specifics regarding the breach. This can include details on</w:t>
      </w:r>
      <w:r w:rsidRPr="00E444FA">
        <w:rPr>
          <w:rFonts w:asciiTheme="majorHAnsi" w:hAnsiTheme="majorHAnsi" w:cstheme="majorHAnsi"/>
        </w:rPr>
        <w:t>:</w:t>
      </w:r>
    </w:p>
    <w:p w:rsidR="00D04E3D" w:rsidRPr="00E444FA" w:rsidP="00D04E3D">
      <w:pPr>
        <w:pStyle w:val="ListParagraph"/>
        <w:numPr>
          <w:ilvl w:val="1"/>
          <w:numId w:val="16"/>
        </w:numPr>
        <w:spacing w:after="120"/>
        <w:contextualSpacing w:val="0"/>
        <w:rPr>
          <w:rFonts w:asciiTheme="majorHAnsi" w:hAnsiTheme="majorHAnsi" w:cstheme="majorHAnsi"/>
        </w:rPr>
      </w:pPr>
      <w:r w:rsidRPr="00E444FA">
        <w:rPr>
          <w:rFonts w:asciiTheme="majorHAnsi" w:hAnsiTheme="majorHAnsi" w:cstheme="majorHAnsi"/>
        </w:rPr>
        <w:t>P</w:t>
      </w:r>
      <w:r w:rsidRPr="00E444FA" w:rsidR="00EE0E83">
        <w:rPr>
          <w:rFonts w:asciiTheme="majorHAnsi" w:hAnsiTheme="majorHAnsi" w:cstheme="majorHAnsi"/>
        </w:rPr>
        <w:t>oint of entry</w:t>
      </w:r>
    </w:p>
    <w:p w:rsidR="00D04E3D" w:rsidRPr="00E444FA" w:rsidP="00D04E3D">
      <w:pPr>
        <w:pStyle w:val="ListParagraph"/>
        <w:numPr>
          <w:ilvl w:val="1"/>
          <w:numId w:val="16"/>
        </w:numPr>
        <w:spacing w:after="120"/>
        <w:contextualSpacing w:val="0"/>
        <w:rPr>
          <w:rFonts w:asciiTheme="majorHAnsi" w:hAnsiTheme="majorHAnsi" w:cstheme="majorHAnsi"/>
        </w:rPr>
      </w:pPr>
      <w:r w:rsidRPr="00E444FA">
        <w:rPr>
          <w:rFonts w:asciiTheme="majorHAnsi" w:hAnsiTheme="majorHAnsi" w:cstheme="majorHAnsi"/>
        </w:rPr>
        <w:t>M</w:t>
      </w:r>
      <w:r w:rsidRPr="00E444FA" w:rsidR="00EE0E83">
        <w:rPr>
          <w:rFonts w:asciiTheme="majorHAnsi" w:hAnsiTheme="majorHAnsi" w:cstheme="majorHAnsi"/>
        </w:rPr>
        <w:t>ethod of intrusion</w:t>
      </w:r>
    </w:p>
    <w:p w:rsidR="00D04E3D" w:rsidRPr="00E444FA" w:rsidP="00D04E3D">
      <w:pPr>
        <w:pStyle w:val="ListParagraph"/>
        <w:numPr>
          <w:ilvl w:val="1"/>
          <w:numId w:val="16"/>
        </w:numPr>
        <w:spacing w:after="120"/>
        <w:contextualSpacing w:val="0"/>
        <w:rPr>
          <w:rFonts w:asciiTheme="majorHAnsi" w:hAnsiTheme="majorHAnsi" w:cstheme="majorHAnsi"/>
        </w:rPr>
      </w:pPr>
      <w:r w:rsidRPr="00E444FA">
        <w:rPr>
          <w:rFonts w:asciiTheme="majorHAnsi" w:hAnsiTheme="majorHAnsi" w:cstheme="majorHAnsi"/>
        </w:rPr>
        <w:t>T</w:t>
      </w:r>
      <w:r w:rsidRPr="00E444FA" w:rsidR="00EE0E83">
        <w:rPr>
          <w:rFonts w:asciiTheme="majorHAnsi" w:hAnsiTheme="majorHAnsi" w:cstheme="majorHAnsi"/>
        </w:rPr>
        <w:t>he systems affected</w:t>
      </w:r>
    </w:p>
    <w:p w:rsidR="00EE0E83" w:rsidRPr="00E444FA" w:rsidP="00D04E3D">
      <w:pPr>
        <w:pStyle w:val="ListParagraph"/>
        <w:numPr>
          <w:ilvl w:val="1"/>
          <w:numId w:val="16"/>
        </w:numPr>
        <w:spacing w:after="120"/>
        <w:contextualSpacing w:val="0"/>
        <w:rPr>
          <w:rFonts w:asciiTheme="majorHAnsi" w:hAnsiTheme="majorHAnsi" w:cstheme="majorHAnsi"/>
        </w:rPr>
      </w:pPr>
      <w:r w:rsidRPr="00E444FA">
        <w:rPr>
          <w:rFonts w:asciiTheme="majorHAnsi" w:hAnsiTheme="majorHAnsi" w:cstheme="majorHAnsi"/>
        </w:rPr>
        <w:t>W</w:t>
      </w:r>
      <w:r w:rsidRPr="00E444FA">
        <w:rPr>
          <w:rFonts w:asciiTheme="majorHAnsi" w:hAnsiTheme="majorHAnsi" w:cstheme="majorHAnsi"/>
        </w:rPr>
        <w:t>hat information was acces</w:t>
      </w:r>
      <w:r w:rsidRPr="00E444FA">
        <w:rPr>
          <w:rFonts w:asciiTheme="majorHAnsi" w:hAnsiTheme="majorHAnsi" w:cstheme="majorHAnsi"/>
        </w:rPr>
        <w:t>sed, deleted, modified or taken</w:t>
      </w:r>
    </w:p>
    <w:p w:rsidR="00EE0E83" w:rsidRPr="00E444FA" w:rsidP="00ED2027">
      <w:pPr>
        <w:pStyle w:val="ListParagraph"/>
        <w:numPr>
          <w:ilvl w:val="0"/>
          <w:numId w:val="16"/>
        </w:numPr>
        <w:spacing w:after="120"/>
        <w:contextualSpacing w:val="0"/>
        <w:rPr>
          <w:rFonts w:asciiTheme="majorHAnsi" w:hAnsiTheme="majorHAnsi" w:cstheme="majorHAnsi"/>
        </w:rPr>
      </w:pPr>
      <w:r w:rsidRPr="00E444FA">
        <w:rPr>
          <w:rFonts w:asciiTheme="majorHAnsi" w:hAnsiTheme="majorHAnsi" w:cstheme="majorHAnsi"/>
          <w:b/>
        </w:rPr>
        <w:t>Data</w:t>
      </w:r>
      <w:r w:rsidRPr="00E444FA">
        <w:rPr>
          <w:rFonts w:asciiTheme="majorHAnsi" w:hAnsiTheme="majorHAnsi" w:cstheme="majorHAnsi"/>
        </w:rPr>
        <w:t>—</w:t>
      </w:r>
      <w:r w:rsidRPr="00E444FA" w:rsidR="00C844ED">
        <w:rPr>
          <w:rFonts w:asciiTheme="majorHAnsi" w:hAnsiTheme="majorHAnsi" w:cstheme="majorHAnsi"/>
        </w:rPr>
        <w:t>Catalogue</w:t>
      </w:r>
      <w:r w:rsidRPr="00E444FA" w:rsidR="00ED2027">
        <w:rPr>
          <w:rFonts w:asciiTheme="majorHAnsi" w:hAnsiTheme="majorHAnsi" w:cstheme="majorHAnsi"/>
        </w:rPr>
        <w:t xml:space="preserve"> details regarding the data, including who was affected, where the affected </w:t>
      </w:r>
      <w:r w:rsidRPr="00E444FA" w:rsidR="000B0E43">
        <w:rPr>
          <w:rFonts w:asciiTheme="majorHAnsi" w:hAnsiTheme="majorHAnsi" w:cstheme="majorHAnsi"/>
        </w:rPr>
        <w:t>individuals</w:t>
      </w:r>
      <w:r w:rsidRPr="00E444FA" w:rsidR="00ED2027">
        <w:rPr>
          <w:rFonts w:asciiTheme="majorHAnsi" w:hAnsiTheme="majorHAnsi" w:cstheme="majorHAnsi"/>
        </w:rPr>
        <w:t xml:space="preserve"> are located, what type of information was compromised and how many record</w:t>
      </w:r>
      <w:r w:rsidRPr="00E444FA" w:rsidR="000B0E43">
        <w:rPr>
          <w:rFonts w:asciiTheme="majorHAnsi" w:hAnsiTheme="majorHAnsi" w:cstheme="majorHAnsi"/>
        </w:rPr>
        <w:t>s</w:t>
      </w:r>
      <w:r w:rsidRPr="00E444FA" w:rsidR="00ED2027">
        <w:rPr>
          <w:rFonts w:asciiTheme="majorHAnsi" w:hAnsiTheme="majorHAnsi" w:cstheme="majorHAnsi"/>
        </w:rPr>
        <w:t xml:space="preserve"> were impacted.</w:t>
      </w:r>
    </w:p>
    <w:p w:rsidR="00D165D6" w:rsidRPr="00E444FA" w:rsidP="00567C9C">
      <w:pPr>
        <w:rPr>
          <w:rFonts w:asciiTheme="majorHAnsi" w:hAnsiTheme="majorHAnsi" w:cstheme="majorHAnsi"/>
        </w:rPr>
      </w:pPr>
      <w:r w:rsidRPr="00E444FA">
        <w:rPr>
          <w:rFonts w:asciiTheme="majorHAnsi" w:hAnsiTheme="majorHAnsi" w:cstheme="majorHAnsi"/>
        </w:rPr>
        <w:t>To help you contain an incident, t</w:t>
      </w:r>
      <w:r w:rsidRPr="00E444FA">
        <w:rPr>
          <w:rFonts w:asciiTheme="majorHAnsi" w:hAnsiTheme="majorHAnsi" w:cstheme="majorHAnsi"/>
        </w:rPr>
        <w:t>he following checklist outlines considerations to keep in mind:</w:t>
      </w: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651"/>
        <w:gridCol w:w="539"/>
        <w:gridCol w:w="640"/>
        <w:gridCol w:w="530"/>
      </w:tblGrid>
      <w:tr w:rsidTr="00446A86">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87" w:type="pct"/>
            <w:tcBorders>
              <w:top w:val="nil"/>
              <w:left w:val="nil"/>
              <w:right w:val="nil"/>
            </w:tcBorders>
            <w:shd w:val="clear" w:color="auto" w:fill="B7C6E5"/>
            <w:vAlign w:val="center"/>
          </w:tcPr>
          <w:p w:rsidR="00D165D6"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CONTAINING THE INCIDENT</w:t>
            </w:r>
          </w:p>
        </w:tc>
        <w:tc>
          <w:tcPr>
            <w:tcW w:w="288" w:type="pct"/>
            <w:tcBorders>
              <w:top w:val="nil"/>
              <w:left w:val="nil"/>
              <w:bottom w:val="single" w:sz="2" w:space="0" w:color="808080"/>
              <w:right w:val="nil"/>
            </w:tcBorders>
            <w:shd w:val="clear" w:color="auto" w:fill="B7C6E5"/>
            <w:vAlign w:val="center"/>
          </w:tcPr>
          <w:p w:rsidR="00D165D6" w:rsidRPr="00E444FA" w:rsidP="004E583D">
            <w:pPr>
              <w:spacing w:before="120" w:after="120" w:line="280" w:lineRule="atLeast"/>
              <w:jc w:val="center"/>
              <w:rPr>
                <w:rFonts w:asciiTheme="majorHAnsi" w:hAnsiTheme="majorHAnsi" w:cstheme="majorHAnsi"/>
                <w:b/>
                <w:sz w:val="20"/>
                <w:szCs w:val="18"/>
              </w:rPr>
            </w:pPr>
            <w:r w:rsidRPr="00E444FA">
              <w:rPr>
                <w:rFonts w:asciiTheme="majorHAnsi" w:hAnsiTheme="majorHAnsi" w:cstheme="majorHAnsi"/>
                <w:b/>
                <w:sz w:val="20"/>
                <w:szCs w:val="18"/>
              </w:rPr>
              <w:t>YES</w:t>
            </w:r>
          </w:p>
        </w:tc>
        <w:tc>
          <w:tcPr>
            <w:tcW w:w="342" w:type="pct"/>
            <w:tcBorders>
              <w:top w:val="nil"/>
              <w:left w:val="nil"/>
              <w:bottom w:val="single" w:sz="2" w:space="0" w:color="808080"/>
              <w:right w:val="nil"/>
            </w:tcBorders>
            <w:shd w:val="clear" w:color="auto" w:fill="B7C6E5"/>
            <w:vAlign w:val="center"/>
          </w:tcPr>
          <w:p w:rsidR="00D165D6" w:rsidRPr="00E444FA" w:rsidP="004E583D">
            <w:pPr>
              <w:spacing w:before="120" w:after="120" w:line="280" w:lineRule="atLeast"/>
              <w:jc w:val="center"/>
              <w:rPr>
                <w:rFonts w:asciiTheme="majorHAnsi" w:hAnsiTheme="majorHAnsi" w:cstheme="majorHAnsi"/>
                <w:b/>
                <w:sz w:val="20"/>
                <w:szCs w:val="18"/>
              </w:rPr>
            </w:pPr>
            <w:r w:rsidRPr="00E444FA">
              <w:rPr>
                <w:rFonts w:asciiTheme="majorHAnsi" w:hAnsiTheme="majorHAnsi" w:cstheme="majorHAnsi"/>
                <w:b/>
                <w:sz w:val="20"/>
                <w:szCs w:val="18"/>
              </w:rPr>
              <w:t>NO</w:t>
            </w:r>
          </w:p>
        </w:tc>
        <w:tc>
          <w:tcPr>
            <w:tcW w:w="283" w:type="pct"/>
            <w:tcBorders>
              <w:top w:val="nil"/>
              <w:left w:val="nil"/>
              <w:bottom w:val="single" w:sz="2" w:space="0" w:color="808080"/>
              <w:right w:val="nil"/>
            </w:tcBorders>
            <w:shd w:val="clear" w:color="auto" w:fill="B7C6E5"/>
            <w:vAlign w:val="center"/>
          </w:tcPr>
          <w:p w:rsidR="00D165D6" w:rsidRPr="00E444FA" w:rsidP="004E583D">
            <w:pPr>
              <w:spacing w:before="120" w:after="120" w:line="280" w:lineRule="atLeast"/>
              <w:jc w:val="center"/>
              <w:rPr>
                <w:rFonts w:asciiTheme="majorHAnsi" w:hAnsiTheme="majorHAnsi" w:cstheme="majorHAnsi"/>
                <w:b/>
                <w:sz w:val="20"/>
                <w:szCs w:val="18"/>
              </w:rPr>
            </w:pPr>
            <w:r w:rsidRPr="00E444FA">
              <w:rPr>
                <w:rFonts w:asciiTheme="majorHAnsi" w:hAnsiTheme="majorHAnsi" w:cstheme="majorHAnsi"/>
                <w:b/>
                <w:sz w:val="20"/>
                <w:szCs w:val="18"/>
              </w:rPr>
              <w:t>N/A</w:t>
            </w:r>
          </w:p>
        </w:tc>
      </w:tr>
      <w:tr w:rsidTr="006E4862">
        <w:tblPrEx>
          <w:tblW w:w="5000" w:type="pct"/>
          <w:tblLook w:val="01E0"/>
        </w:tblPrEx>
        <w:trPr>
          <w:trHeight w:val="403"/>
        </w:trPr>
        <w:tc>
          <w:tcPr>
            <w:tcW w:w="4087" w:type="pct"/>
            <w:tcBorders>
              <w:right w:val="single" w:sz="2" w:space="0" w:color="808080"/>
            </w:tcBorders>
            <w:vAlign w:val="center"/>
          </w:tcPr>
          <w:p w:rsidR="00D165D6" w:rsidRPr="00E444FA" w:rsidP="006E4862">
            <w:pPr>
              <w:pStyle w:val="Lists"/>
              <w:spacing w:before="120" w:after="120"/>
              <w:rPr>
                <w:lang w:val="en-US"/>
              </w:rPr>
            </w:pPr>
            <w:r w:rsidRPr="00E444FA">
              <w:rPr>
                <w:lang w:val="en-US"/>
              </w:rPr>
              <w:t>Have you limited employee and public access to the affected area?</w:t>
            </w:r>
            <w:r w:rsidRPr="00E444FA" w:rsidR="000B0E43">
              <w:rPr>
                <w:lang w:val="en-US"/>
              </w:rPr>
              <w:t xml:space="preserve"> Have you changed locks, access card permissions and passwords?</w:t>
            </w:r>
          </w:p>
        </w:tc>
        <w:sdt>
          <w:sdtPr>
            <w:rPr>
              <w:rFonts w:asciiTheme="majorHAnsi" w:hAnsiTheme="majorHAnsi" w:cstheme="majorHAnsi"/>
              <w:sz w:val="20"/>
              <w:szCs w:val="20"/>
            </w:rPr>
            <w:id w:val="-1304234422"/>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D165D6" w:rsidRPr="00E444FA" w:rsidP="00952926">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598176268"/>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D165D6" w:rsidRPr="00E444FA" w:rsidP="00952926">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384845097"/>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D165D6" w:rsidRPr="00E444FA" w:rsidP="00952926">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r w:rsidTr="006E4862">
        <w:tblPrEx>
          <w:tblW w:w="5000" w:type="pct"/>
          <w:tblLook w:val="01E0"/>
        </w:tblPrEx>
        <w:trPr>
          <w:trHeight w:val="576"/>
        </w:trPr>
        <w:tc>
          <w:tcPr>
            <w:tcW w:w="4087" w:type="pct"/>
            <w:tcBorders>
              <w:right w:val="single" w:sz="2" w:space="0" w:color="808080"/>
            </w:tcBorders>
            <w:vAlign w:val="center"/>
          </w:tcPr>
          <w:p w:rsidR="00D165D6" w:rsidRPr="00E444FA" w:rsidP="006E4862">
            <w:pPr>
              <w:pStyle w:val="Lists"/>
              <w:spacing w:before="120" w:after="120"/>
              <w:rPr>
                <w:lang w:val="en-US"/>
              </w:rPr>
            </w:pPr>
            <w:r w:rsidRPr="00E444FA">
              <w:rPr>
                <w:lang w:val="en-US"/>
              </w:rPr>
              <w:t>Have you notified law enforcement or other officials?</w:t>
            </w:r>
          </w:p>
        </w:tc>
        <w:sdt>
          <w:sdtPr>
            <w:rPr>
              <w:rFonts w:asciiTheme="majorHAnsi" w:hAnsiTheme="majorHAnsi" w:cstheme="majorHAnsi"/>
              <w:sz w:val="20"/>
              <w:szCs w:val="20"/>
            </w:rPr>
            <w:id w:val="1234037562"/>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D165D6" w:rsidRPr="00E444FA" w:rsidP="00952926">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919398666"/>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D165D6" w:rsidRPr="00E444FA" w:rsidP="00952926">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958956775"/>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D165D6" w:rsidRPr="00E444FA" w:rsidP="00952926">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r w:rsidTr="006E4862">
        <w:tblPrEx>
          <w:tblW w:w="5000" w:type="pct"/>
          <w:tblLook w:val="01E0"/>
        </w:tblPrEx>
        <w:trPr>
          <w:trHeight w:val="403"/>
        </w:trPr>
        <w:tc>
          <w:tcPr>
            <w:tcW w:w="4087" w:type="pct"/>
            <w:tcBorders>
              <w:right w:val="single" w:sz="2" w:space="0" w:color="808080"/>
            </w:tcBorders>
            <w:vAlign w:val="center"/>
          </w:tcPr>
          <w:p w:rsidR="00D165D6" w:rsidRPr="00E444FA" w:rsidP="006E4862">
            <w:pPr>
              <w:pStyle w:val="Lists"/>
              <w:spacing w:before="120" w:after="120"/>
              <w:rPr>
                <w:lang w:val="en-US"/>
              </w:rPr>
            </w:pPr>
            <w:r w:rsidRPr="00E444FA">
              <w:rPr>
                <w:lang w:val="en-US"/>
              </w:rPr>
              <w:t>Have you conducted an internal or external investigation? If so, have you identified any employee misconduct and notified HR?</w:t>
            </w:r>
          </w:p>
        </w:tc>
        <w:sdt>
          <w:sdtPr>
            <w:rPr>
              <w:rFonts w:asciiTheme="majorHAnsi" w:hAnsiTheme="majorHAnsi" w:cstheme="majorHAnsi"/>
              <w:sz w:val="20"/>
              <w:szCs w:val="20"/>
            </w:rPr>
            <w:id w:val="-925263659"/>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D165D6" w:rsidRPr="00E444FA" w:rsidP="00952926">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2053879248"/>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D165D6" w:rsidRPr="00E444FA" w:rsidP="00952926">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048581437"/>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D165D6" w:rsidRPr="00E444FA" w:rsidP="00952926">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r w:rsidTr="006E4862">
        <w:tblPrEx>
          <w:tblW w:w="5000" w:type="pct"/>
          <w:tblLook w:val="01E0"/>
        </w:tblPrEx>
        <w:trPr>
          <w:trHeight w:val="403"/>
        </w:trPr>
        <w:tc>
          <w:tcPr>
            <w:tcW w:w="4087" w:type="pct"/>
            <w:tcBorders>
              <w:right w:val="single" w:sz="2" w:space="0" w:color="808080"/>
            </w:tcBorders>
            <w:vAlign w:val="center"/>
          </w:tcPr>
          <w:p w:rsidR="00D165D6" w:rsidRPr="00E444FA" w:rsidP="006E4862">
            <w:pPr>
              <w:pStyle w:val="Lists"/>
              <w:spacing w:before="120" w:after="120"/>
              <w:rPr>
                <w:lang w:val="en-US"/>
              </w:rPr>
            </w:pPr>
            <w:r w:rsidRPr="00E444FA">
              <w:rPr>
                <w:lang w:val="en-US"/>
              </w:rPr>
              <w:t xml:space="preserve">Have you determined what assets have been lost or affected? </w:t>
            </w:r>
          </w:p>
        </w:tc>
        <w:sdt>
          <w:sdtPr>
            <w:rPr>
              <w:rFonts w:asciiTheme="majorHAnsi" w:hAnsiTheme="majorHAnsi" w:cstheme="majorHAnsi"/>
              <w:sz w:val="20"/>
              <w:szCs w:val="20"/>
            </w:rPr>
            <w:id w:val="-5602229"/>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D165D6" w:rsidRPr="00E444FA" w:rsidP="00952926">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2091034511"/>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D165D6" w:rsidRPr="00E444FA" w:rsidP="00952926">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905636339"/>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D165D6" w:rsidRPr="00E444FA" w:rsidP="00952926">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r w:rsidTr="006E4862">
        <w:tblPrEx>
          <w:tblW w:w="5000" w:type="pct"/>
          <w:tblLook w:val="01E0"/>
        </w:tblPrEx>
        <w:trPr>
          <w:trHeight w:val="576"/>
        </w:trPr>
        <w:tc>
          <w:tcPr>
            <w:tcW w:w="4087" w:type="pct"/>
            <w:tcBorders>
              <w:right w:val="single" w:sz="2" w:space="0" w:color="808080"/>
            </w:tcBorders>
            <w:vAlign w:val="center"/>
          </w:tcPr>
          <w:p w:rsidR="00D165D6" w:rsidRPr="00E444FA" w:rsidP="006E4862">
            <w:pPr>
              <w:pStyle w:val="Lists"/>
              <w:spacing w:before="120" w:after="120"/>
              <w:rPr>
                <w:lang w:val="en-US"/>
              </w:rPr>
            </w:pPr>
            <w:r w:rsidRPr="00E444FA">
              <w:rPr>
                <w:lang w:val="en-US"/>
              </w:rPr>
              <w:t>Did you record the date, time, location and duration of the breach?</w:t>
            </w:r>
            <w:r w:rsidRPr="00E444FA" w:rsidR="000B0E43">
              <w:rPr>
                <w:lang w:val="en-US"/>
              </w:rPr>
              <w:t xml:space="preserve"> Did you record who discovered the breach and how?</w:t>
            </w:r>
          </w:p>
        </w:tc>
        <w:sdt>
          <w:sdtPr>
            <w:rPr>
              <w:rFonts w:asciiTheme="majorHAnsi" w:hAnsiTheme="majorHAnsi" w:cstheme="majorHAnsi"/>
              <w:sz w:val="20"/>
              <w:szCs w:val="20"/>
            </w:rPr>
            <w:id w:val="-434670276"/>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D165D6" w:rsidRPr="00E444FA" w:rsidP="00952926">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441145874"/>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D165D6" w:rsidRPr="00E444FA" w:rsidP="00952926">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96664759"/>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D165D6" w:rsidRPr="00E444FA" w:rsidP="00952926">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r w:rsidTr="006E4862">
        <w:tblPrEx>
          <w:tblW w:w="5000" w:type="pct"/>
          <w:tblLook w:val="01E0"/>
        </w:tblPrEx>
        <w:trPr>
          <w:trHeight w:val="403"/>
        </w:trPr>
        <w:tc>
          <w:tcPr>
            <w:tcW w:w="4087" w:type="pct"/>
            <w:tcBorders>
              <w:right w:val="single" w:sz="2" w:space="0" w:color="808080"/>
            </w:tcBorders>
            <w:vAlign w:val="center"/>
          </w:tcPr>
          <w:p w:rsidR="00D165D6" w:rsidRPr="00E444FA" w:rsidP="006E4862">
            <w:pPr>
              <w:pStyle w:val="Lists"/>
              <w:spacing w:before="120" w:after="120"/>
              <w:rPr>
                <w:lang w:val="en-US"/>
              </w:rPr>
            </w:pPr>
            <w:r w:rsidRPr="00E444FA">
              <w:rPr>
                <w:lang w:val="en-US"/>
              </w:rPr>
              <w:t>Did you determine whether this was a one-off incident or persistent event?</w:t>
            </w:r>
          </w:p>
        </w:tc>
        <w:sdt>
          <w:sdtPr>
            <w:rPr>
              <w:rFonts w:asciiTheme="majorHAnsi" w:hAnsiTheme="majorHAnsi" w:cstheme="majorHAnsi"/>
              <w:sz w:val="20"/>
              <w:szCs w:val="20"/>
            </w:rPr>
            <w:id w:val="-947767076"/>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D165D6" w:rsidRPr="00E444FA" w:rsidP="00952926">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753655746"/>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D165D6" w:rsidRPr="00E444FA" w:rsidP="00952926">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857651946"/>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D165D6" w:rsidRPr="00E444FA" w:rsidP="00952926">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tr>
      <w:tr w:rsidTr="006E4862">
        <w:tblPrEx>
          <w:tblW w:w="5000" w:type="pct"/>
          <w:tblLook w:val="01E0"/>
        </w:tblPrEx>
        <w:trPr>
          <w:trHeight w:val="403"/>
        </w:trPr>
        <w:tc>
          <w:tcPr>
            <w:tcW w:w="4087" w:type="pct"/>
            <w:tcBorders>
              <w:right w:val="single" w:sz="2" w:space="0" w:color="808080"/>
            </w:tcBorders>
            <w:vAlign w:val="center"/>
          </w:tcPr>
          <w:p w:rsidR="00ED2027" w:rsidRPr="00E444FA" w:rsidP="006E4862">
            <w:pPr>
              <w:pStyle w:val="Lists"/>
              <w:spacing w:before="120" w:after="120"/>
              <w:rPr>
                <w:lang w:val="en-US"/>
              </w:rPr>
            </w:pPr>
            <w:r w:rsidRPr="00E444FA">
              <w:rPr>
                <w:lang w:val="en-US"/>
              </w:rPr>
              <w:t>Did you document details on point of entry</w:t>
            </w:r>
            <w:r w:rsidRPr="00E444FA" w:rsidR="00280053">
              <w:rPr>
                <w:lang w:val="en-US"/>
              </w:rPr>
              <w:t>,</w:t>
            </w:r>
            <w:r w:rsidRPr="00E444FA">
              <w:rPr>
                <w:lang w:val="en-US"/>
              </w:rPr>
              <w:t xml:space="preserve"> method of intrusion</w:t>
            </w:r>
            <w:r w:rsidRPr="00E444FA" w:rsidR="00280053">
              <w:rPr>
                <w:lang w:val="en-US"/>
              </w:rPr>
              <w:t>,</w:t>
            </w:r>
            <w:r w:rsidRPr="00E444FA">
              <w:rPr>
                <w:lang w:val="en-US"/>
              </w:rPr>
              <w:t xml:space="preserve"> the systems affected and what information was accessed, deleted, modified or taken?</w:t>
            </w:r>
          </w:p>
        </w:tc>
        <w:sdt>
          <w:sdtPr>
            <w:rPr>
              <w:rFonts w:asciiTheme="majorHAnsi" w:hAnsiTheme="majorHAnsi" w:cstheme="majorHAnsi"/>
              <w:sz w:val="20"/>
              <w:szCs w:val="20"/>
            </w:rPr>
            <w:id w:val="-1917312204"/>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ED2027" w:rsidRPr="00E444FA" w:rsidP="00ED2027">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023933265"/>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ED2027" w:rsidRPr="00E444FA" w:rsidP="00ED2027">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79479599"/>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ED2027" w:rsidRPr="00E444FA" w:rsidP="00ED2027">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tr>
      <w:tr w:rsidTr="006E4862">
        <w:tblPrEx>
          <w:tblW w:w="5000" w:type="pct"/>
          <w:tblLook w:val="01E0"/>
        </w:tblPrEx>
        <w:trPr>
          <w:trHeight w:val="403"/>
        </w:trPr>
        <w:tc>
          <w:tcPr>
            <w:tcW w:w="4087" w:type="pct"/>
            <w:tcBorders>
              <w:right w:val="single" w:sz="2" w:space="0" w:color="808080"/>
            </w:tcBorders>
            <w:vAlign w:val="center"/>
          </w:tcPr>
          <w:p w:rsidR="00ED2027" w:rsidRPr="00E444FA" w:rsidP="006E4862">
            <w:pPr>
              <w:pStyle w:val="Lists"/>
              <w:spacing w:before="120" w:after="120"/>
              <w:rPr>
                <w:lang w:val="en-US"/>
              </w:rPr>
            </w:pPr>
            <w:r w:rsidRPr="00E444FA">
              <w:rPr>
                <w:lang w:val="en-US"/>
              </w:rPr>
              <w:t xml:space="preserve">Did you </w:t>
            </w:r>
            <w:r w:rsidRPr="00E444FA" w:rsidR="00C844ED">
              <w:rPr>
                <w:lang w:val="en-US"/>
              </w:rPr>
              <w:t>catalogue</w:t>
            </w:r>
            <w:r w:rsidRPr="00E444FA">
              <w:rPr>
                <w:lang w:val="en-US"/>
              </w:rPr>
              <w:t xml:space="preserve"> details regarding the data, including who was affected, where the affected initials are located, what type of information was compromised and how many record</w:t>
            </w:r>
            <w:r w:rsidRPr="00E444FA" w:rsidR="00B65CA7">
              <w:rPr>
                <w:lang w:val="en-US"/>
              </w:rPr>
              <w:t>s</w:t>
            </w:r>
            <w:r w:rsidRPr="00E444FA">
              <w:rPr>
                <w:lang w:val="en-US"/>
              </w:rPr>
              <w:t xml:space="preserve"> were impacted?</w:t>
            </w:r>
          </w:p>
        </w:tc>
        <w:sdt>
          <w:sdtPr>
            <w:rPr>
              <w:rFonts w:asciiTheme="majorHAnsi" w:hAnsiTheme="majorHAnsi" w:cstheme="majorHAnsi"/>
              <w:sz w:val="20"/>
              <w:szCs w:val="20"/>
            </w:rPr>
            <w:id w:val="868410647"/>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ED2027" w:rsidRPr="00E444FA" w:rsidP="00ED2027">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598565935"/>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ED2027" w:rsidRPr="00E444FA" w:rsidP="00ED2027">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590167282"/>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ED2027" w:rsidRPr="00E444FA" w:rsidP="00ED2027">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tr>
    </w:tbl>
    <w:p w:rsidR="002C77C7" w:rsidRPr="00E444FA" w:rsidP="00724878">
      <w:pPr>
        <w:pStyle w:val="Heading2"/>
        <w:rPr>
          <w:rFonts w:cstheme="majorHAnsi"/>
        </w:rPr>
      </w:pPr>
    </w:p>
    <w:p w:rsidR="00AA5EC4" w:rsidRPr="00E444FA" w:rsidP="00724878">
      <w:pPr>
        <w:pStyle w:val="Heading2"/>
        <w:rPr>
          <w:rFonts w:cstheme="majorHAnsi"/>
        </w:rPr>
      </w:pPr>
      <w:bookmarkStart w:id="23" w:name="_Toc256000023"/>
      <w:r w:rsidRPr="00E444FA">
        <w:rPr>
          <w:rFonts w:cstheme="majorHAnsi"/>
        </w:rPr>
        <w:t>Convene Your Cyber Incident Response Team</w:t>
      </w:r>
      <w:bookmarkEnd w:id="23"/>
      <w:bookmarkStart w:id="24" w:name="Convene_The_Team"/>
      <w:bookmarkEnd w:id="24"/>
    </w:p>
    <w:p w:rsidR="00921186" w:rsidRPr="00E444FA" w:rsidP="00037E4F">
      <w:pPr>
        <w:rPr>
          <w:rFonts w:asciiTheme="majorHAnsi" w:hAnsiTheme="majorHAnsi" w:cstheme="majorHAnsi"/>
        </w:rPr>
      </w:pPr>
      <w:r w:rsidRPr="00E444FA">
        <w:rPr>
          <w:rFonts w:asciiTheme="majorHAnsi" w:hAnsiTheme="majorHAnsi" w:cstheme="majorHAnsi"/>
        </w:rPr>
        <w:t xml:space="preserve">Once you have determined a cyber event </w:t>
      </w:r>
      <w:hyperlink w:anchor="Reporting_To_Response_Teams" w:history="1">
        <w:r w:rsidRPr="00E444FA">
          <w:rPr>
            <w:rStyle w:val="Hyperlink"/>
            <w:rFonts w:asciiTheme="majorHAnsi" w:hAnsiTheme="majorHAnsi" w:cstheme="majorHAnsi"/>
          </w:rPr>
          <w:t>shoul</w:t>
        </w:r>
        <w:r w:rsidRPr="00E444FA">
          <w:rPr>
            <w:rStyle w:val="Hyperlink"/>
            <w:rFonts w:asciiTheme="majorHAnsi" w:hAnsiTheme="majorHAnsi" w:cstheme="majorHAnsi"/>
          </w:rPr>
          <w:t>d</w:t>
        </w:r>
        <w:r w:rsidRPr="00E444FA">
          <w:rPr>
            <w:rStyle w:val="Hyperlink"/>
            <w:rFonts w:asciiTheme="majorHAnsi" w:hAnsiTheme="majorHAnsi" w:cstheme="majorHAnsi"/>
          </w:rPr>
          <w:t xml:space="preserve"> be reported</w:t>
        </w:r>
      </w:hyperlink>
      <w:r w:rsidRPr="00E444FA">
        <w:rPr>
          <w:rFonts w:asciiTheme="majorHAnsi" w:hAnsiTheme="majorHAnsi" w:cstheme="majorHAnsi"/>
        </w:rPr>
        <w:t xml:space="preserve"> to your response team, you will </w:t>
      </w:r>
      <w:r w:rsidRPr="00E444FA" w:rsidR="00037E4F">
        <w:rPr>
          <w:rFonts w:asciiTheme="majorHAnsi" w:hAnsiTheme="majorHAnsi" w:cstheme="majorHAnsi"/>
        </w:rPr>
        <w:t>have to escalate the incident and convene the team itself</w:t>
      </w:r>
      <w:r w:rsidRPr="00E444FA">
        <w:rPr>
          <w:rFonts w:asciiTheme="majorHAnsi" w:hAnsiTheme="majorHAnsi" w:cstheme="majorHAnsi"/>
        </w:rPr>
        <w:t>.</w:t>
      </w:r>
      <w:r w:rsidRPr="00E444FA" w:rsidR="00037E4F">
        <w:rPr>
          <w:rFonts w:asciiTheme="majorHAnsi" w:hAnsiTheme="majorHAnsi" w:cstheme="majorHAnsi"/>
        </w:rPr>
        <w:t xml:space="preserve"> </w:t>
      </w:r>
    </w:p>
    <w:p w:rsidR="006E4862" w:rsidRPr="00E444FA" w:rsidP="00037E4F">
      <w:pPr>
        <w:rPr>
          <w:rFonts w:asciiTheme="majorHAnsi" w:hAnsiTheme="majorHAnsi" w:cstheme="majorHAnsi"/>
        </w:rPr>
      </w:pPr>
      <w:r w:rsidRPr="00E444FA">
        <w:rPr>
          <w:rFonts w:asciiTheme="majorHAnsi" w:hAnsiTheme="majorHAnsi" w:cstheme="majorHAnsi"/>
        </w:rPr>
        <w:t>Team members should be assembled a</w:t>
      </w:r>
      <w:r w:rsidRPr="00E444FA" w:rsidR="000B0E43">
        <w:rPr>
          <w:rFonts w:asciiTheme="majorHAnsi" w:hAnsiTheme="majorHAnsi" w:cstheme="majorHAnsi"/>
        </w:rPr>
        <w:t>nd</w:t>
      </w:r>
      <w:r w:rsidRPr="00E444FA">
        <w:rPr>
          <w:rFonts w:asciiTheme="majorHAnsi" w:hAnsiTheme="majorHAnsi" w:cstheme="majorHAnsi"/>
        </w:rPr>
        <w:t xml:space="preserve"> briefed. If possible, communications between team members should be done by phone only to avoid using potentially compromised email systems.</w:t>
      </w:r>
      <w:r w:rsidRPr="00E444FA" w:rsidR="00921186">
        <w:rPr>
          <w:rFonts w:asciiTheme="majorHAnsi" w:hAnsiTheme="majorHAnsi" w:cstheme="majorHAnsi"/>
        </w:rPr>
        <w:t xml:space="preserve"> </w:t>
      </w:r>
      <w:r w:rsidRPr="00E444FA">
        <w:rPr>
          <w:rFonts w:asciiTheme="majorHAnsi" w:hAnsiTheme="majorHAnsi" w:cstheme="majorHAnsi"/>
        </w:rPr>
        <w:t xml:space="preserve">The actual members of the team will vary depending upon the organization and the nature of the incident. However, team member responsibilities generally </w:t>
      </w:r>
      <w:r w:rsidRPr="00E444FA" w:rsidR="000B0E43">
        <w:rPr>
          <w:rFonts w:asciiTheme="majorHAnsi" w:hAnsiTheme="majorHAnsi" w:cstheme="majorHAnsi"/>
        </w:rPr>
        <w:t>cover</w:t>
      </w:r>
      <w:r w:rsidRPr="00E444FA">
        <w:rPr>
          <w:rFonts w:asciiTheme="majorHAnsi" w:hAnsiTheme="majorHAnsi" w:cstheme="majorHAnsi"/>
        </w:rPr>
        <w:t xml:space="preserve"> the following areas:</w:t>
      </w:r>
    </w:p>
    <w:p w:rsidR="00076C6C" w:rsidRPr="00E444FA" w:rsidP="00037E4F">
      <w:pPr>
        <w:rPr>
          <w:rFonts w:asciiTheme="majorHAnsi" w:hAnsiTheme="majorHAnsi" w:cstheme="majorHAnsi"/>
        </w:rPr>
      </w:pPr>
    </w:p>
    <w:p w:rsidR="00076C6C" w:rsidRPr="00E444FA" w:rsidP="00037E4F">
      <w:pPr>
        <w:rPr>
          <w:rFonts w:asciiTheme="majorHAnsi" w:hAnsiTheme="majorHAnsi" w:cstheme="majorHAnsi"/>
        </w:rPr>
      </w:pPr>
    </w:p>
    <w:p w:rsidR="00076C6C" w:rsidRPr="00E444FA" w:rsidP="00037E4F">
      <w:pPr>
        <w:rPr>
          <w:rFonts w:asciiTheme="majorHAnsi" w:hAnsiTheme="majorHAnsi" w:cstheme="majorHAnsi"/>
        </w:rPr>
      </w:pPr>
    </w:p>
    <w:p w:rsidR="00076C6C" w:rsidRPr="00E444FA" w:rsidP="00037E4F">
      <w:pPr>
        <w:rPr>
          <w:rFonts w:asciiTheme="majorHAnsi" w:hAnsiTheme="majorHAnsi" w:cstheme="majorHAnsi"/>
        </w:rPr>
      </w:pPr>
    </w:p>
    <w:p w:rsidR="00076C6C" w:rsidRPr="00E444FA" w:rsidP="00037E4F">
      <w:pPr>
        <w:rPr>
          <w:rFonts w:asciiTheme="majorHAnsi" w:hAnsiTheme="majorHAnsi" w:cstheme="majorHAnsi"/>
        </w:rPr>
      </w:pPr>
    </w:p>
    <w:p w:rsidR="00076C6C" w:rsidRPr="00E444FA" w:rsidP="00037E4F">
      <w:pPr>
        <w:rPr>
          <w:rFonts w:asciiTheme="majorHAnsi" w:hAnsiTheme="majorHAnsi" w:cstheme="majorHAnsi"/>
        </w:rPr>
      </w:pPr>
    </w:p>
    <w:p w:rsidR="00076C6C" w:rsidRPr="00E444FA" w:rsidP="00037E4F">
      <w:pPr>
        <w:rPr>
          <w:rFonts w:asciiTheme="majorHAnsi" w:hAnsiTheme="majorHAnsi" w:cstheme="majorHAnsi"/>
        </w:rPr>
      </w:pPr>
    </w:p>
    <w:p w:rsidR="00076C6C" w:rsidRPr="00E444FA" w:rsidP="00037E4F">
      <w:pPr>
        <w:rPr>
          <w:rFonts w:asciiTheme="majorHAnsi" w:hAnsiTheme="majorHAnsi" w:cstheme="majorHAnsi"/>
        </w:rPr>
      </w:pPr>
    </w:p>
    <w:p w:rsidR="00076C6C" w:rsidRPr="00E444FA" w:rsidP="00037E4F">
      <w:pPr>
        <w:rPr>
          <w:rFonts w:asciiTheme="majorHAnsi" w:hAnsiTheme="majorHAnsi" w:cstheme="majorHAnsi"/>
        </w:rPr>
      </w:pPr>
    </w:p>
    <w:p w:rsidR="00076C6C" w:rsidRPr="00E444FA" w:rsidP="00037E4F">
      <w:pPr>
        <w:rPr>
          <w:rFonts w:asciiTheme="majorHAnsi" w:hAnsiTheme="majorHAnsi" w:cstheme="majorHAnsi"/>
        </w:rPr>
      </w:pPr>
    </w:p>
    <w:p w:rsidR="00076C6C" w:rsidRPr="00E444FA" w:rsidP="00037E4F">
      <w:pPr>
        <w:rPr>
          <w:rFonts w:asciiTheme="majorHAnsi" w:hAnsiTheme="majorHAnsi" w:cstheme="majorHAnsi"/>
        </w:rPr>
      </w:pPr>
    </w:p>
    <w:p w:rsidR="00076C6C" w:rsidRPr="00E444FA" w:rsidP="00037E4F">
      <w:pPr>
        <w:rPr>
          <w:rFonts w:asciiTheme="majorHAnsi" w:hAnsiTheme="majorHAnsi" w:cstheme="majorHAnsi"/>
        </w:rPr>
      </w:pPr>
    </w:p>
    <w:p w:rsidR="00076C6C" w:rsidRPr="00E444FA" w:rsidP="00037E4F">
      <w:pPr>
        <w:rPr>
          <w:rFonts w:asciiTheme="majorHAnsi" w:hAnsiTheme="majorHAnsi" w:cstheme="majorHAnsi"/>
        </w:rPr>
      </w:pPr>
    </w:p>
    <w:p w:rsidR="00076C6C" w:rsidRPr="00E444FA" w:rsidP="00037E4F">
      <w:pPr>
        <w:rPr>
          <w:rFonts w:asciiTheme="majorHAnsi" w:hAnsiTheme="majorHAnsi" w:cstheme="majorHAnsi"/>
        </w:rPr>
      </w:pPr>
    </w:p>
    <w:p w:rsidR="00076C6C" w:rsidRPr="00E444FA" w:rsidP="00037E4F">
      <w:pPr>
        <w:rPr>
          <w:rFonts w:asciiTheme="majorHAnsi" w:hAnsiTheme="majorHAnsi" w:cstheme="majorHAnsi"/>
        </w:rPr>
      </w:pPr>
    </w:p>
    <w:tbl>
      <w:tblPr>
        <w:tblStyle w:val="TableGrid"/>
        <w:tblW w:w="9350" w:type="dxa"/>
        <w:jc w:val="center"/>
        <w:tblLayout w:type="fixed"/>
        <w:tblLook w:val="04A0"/>
      </w:tblPr>
      <w:tblGrid>
        <w:gridCol w:w="2037"/>
        <w:gridCol w:w="2188"/>
        <w:gridCol w:w="1620"/>
        <w:gridCol w:w="1660"/>
        <w:gridCol w:w="1845"/>
      </w:tblGrid>
      <w:tr w:rsidTr="00076C6C">
        <w:tblPrEx>
          <w:tblW w:w="9350" w:type="dxa"/>
          <w:jc w:val="center"/>
          <w:tblLayout w:type="fixed"/>
          <w:tblLook w:val="04A0"/>
        </w:tblPrEx>
        <w:trPr>
          <w:trHeight w:val="994"/>
          <w:jc w:val="center"/>
        </w:trPr>
        <w:tc>
          <w:tcPr>
            <w:tcW w:w="2037" w:type="dxa"/>
            <w:shd w:val="clear" w:color="auto" w:fill="B7C6E5"/>
            <w:vAlign w:val="center"/>
          </w:tcPr>
          <w:p w:rsidR="00023E9B"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LEGAL/COMPLIANCE</w:t>
            </w:r>
          </w:p>
        </w:tc>
        <w:tc>
          <w:tcPr>
            <w:tcW w:w="2188" w:type="dxa"/>
            <w:shd w:val="clear" w:color="auto" w:fill="B7C6E5"/>
            <w:vAlign w:val="center"/>
          </w:tcPr>
          <w:p w:rsidR="00023E9B"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PUBLIC RELATIONS/MARKETING</w:t>
            </w:r>
          </w:p>
        </w:tc>
        <w:tc>
          <w:tcPr>
            <w:tcW w:w="1620" w:type="dxa"/>
            <w:shd w:val="clear" w:color="auto" w:fill="B7C6E5"/>
            <w:vAlign w:val="center"/>
          </w:tcPr>
          <w:p w:rsidR="00023E9B"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CUSTOMER CARE DEPARTMENT</w:t>
            </w:r>
          </w:p>
        </w:tc>
        <w:tc>
          <w:tcPr>
            <w:tcW w:w="1660" w:type="dxa"/>
            <w:shd w:val="clear" w:color="auto" w:fill="B7C6E5"/>
            <w:vAlign w:val="center"/>
          </w:tcPr>
          <w:p w:rsidR="00023E9B"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HUMAN RESOURCES</w:t>
            </w:r>
          </w:p>
        </w:tc>
        <w:tc>
          <w:tcPr>
            <w:tcW w:w="1845" w:type="dxa"/>
            <w:shd w:val="clear" w:color="auto" w:fill="B7C6E5"/>
            <w:vAlign w:val="center"/>
          </w:tcPr>
          <w:p w:rsidR="00023E9B" w:rsidRPr="00E444FA" w:rsidP="004E583D">
            <w:pPr>
              <w:pStyle w:val="SectionHeading"/>
              <w:spacing w:before="120" w:after="120"/>
              <w:jc w:val="center"/>
              <w:rPr>
                <w:rFonts w:asciiTheme="majorHAnsi" w:hAnsiTheme="majorHAnsi" w:cstheme="majorHAnsi"/>
                <w:color w:val="auto"/>
                <w:sz w:val="20"/>
              </w:rPr>
            </w:pPr>
            <w:r w:rsidRPr="00E444FA">
              <w:rPr>
                <w:rFonts w:asciiTheme="majorHAnsi" w:hAnsiTheme="majorHAnsi" w:cstheme="majorHAnsi"/>
                <w:color w:val="auto"/>
                <w:sz w:val="20"/>
              </w:rPr>
              <w:t>CORPORATE SECURITY AND IT</w:t>
            </w:r>
          </w:p>
        </w:tc>
      </w:tr>
      <w:tr w:rsidTr="00076C6C">
        <w:tblPrEx>
          <w:tblW w:w="9350" w:type="dxa"/>
          <w:jc w:val="center"/>
          <w:tblLayout w:type="fixed"/>
          <w:tblLook w:val="04A0"/>
        </w:tblPrEx>
        <w:trPr>
          <w:trHeight w:val="8524"/>
          <w:jc w:val="center"/>
        </w:trPr>
        <w:tc>
          <w:tcPr>
            <w:tcW w:w="2037" w:type="dxa"/>
          </w:tcPr>
          <w:p w:rsidR="00023E9B" w:rsidRPr="00E444FA" w:rsidP="00210465">
            <w:pPr>
              <w:pStyle w:val="ListParagraph"/>
              <w:numPr>
                <w:ilvl w:val="0"/>
                <w:numId w:val="42"/>
              </w:numPr>
              <w:spacing w:after="120"/>
              <w:rPr>
                <w:rFonts w:asciiTheme="majorHAnsi" w:hAnsiTheme="majorHAnsi" w:cstheme="majorHAnsi"/>
              </w:rPr>
            </w:pPr>
            <w:r w:rsidRPr="00E444FA">
              <w:rPr>
                <w:rFonts w:asciiTheme="majorHAnsi" w:hAnsiTheme="majorHAnsi" w:cstheme="majorHAnsi"/>
              </w:rPr>
              <w:t>Implements a privilege protocol</w:t>
            </w:r>
          </w:p>
          <w:p w:rsidR="00023E9B" w:rsidRPr="00E444FA" w:rsidP="00210465">
            <w:pPr>
              <w:pStyle w:val="ListParagraph"/>
              <w:numPr>
                <w:ilvl w:val="0"/>
                <w:numId w:val="42"/>
              </w:numPr>
              <w:spacing w:after="120"/>
              <w:rPr>
                <w:rFonts w:asciiTheme="majorHAnsi" w:hAnsiTheme="majorHAnsi" w:cstheme="majorHAnsi"/>
              </w:rPr>
            </w:pPr>
            <w:r w:rsidRPr="00E444FA">
              <w:rPr>
                <w:rFonts w:asciiTheme="majorHAnsi" w:hAnsiTheme="majorHAnsi" w:cstheme="majorHAnsi"/>
              </w:rPr>
              <w:t xml:space="preserve">Determines how to notify affected individuals, the media, law enforcement, government regulators and other third parties </w:t>
            </w:r>
          </w:p>
          <w:p w:rsidR="00023E9B" w:rsidRPr="00E444FA" w:rsidP="00210465">
            <w:pPr>
              <w:pStyle w:val="ListParagraph"/>
              <w:numPr>
                <w:ilvl w:val="0"/>
                <w:numId w:val="42"/>
              </w:numPr>
              <w:spacing w:after="120"/>
              <w:rPr>
                <w:rFonts w:asciiTheme="majorHAnsi" w:hAnsiTheme="majorHAnsi" w:cstheme="majorHAnsi"/>
              </w:rPr>
            </w:pPr>
            <w:r w:rsidRPr="00E444FA">
              <w:rPr>
                <w:rFonts w:asciiTheme="majorHAnsi" w:hAnsiTheme="majorHAnsi" w:cstheme="majorHAnsi"/>
              </w:rPr>
              <w:t xml:space="preserve">Establishes and manages relationships with outside counsel </w:t>
            </w:r>
            <w:r w:rsidRPr="00E444FA" w:rsidR="00150BD4">
              <w:rPr>
                <w:rFonts w:asciiTheme="majorHAnsi" w:hAnsiTheme="majorHAnsi" w:cstheme="majorHAnsi"/>
              </w:rPr>
              <w:t>before</w:t>
            </w:r>
            <w:r w:rsidRPr="00E444FA">
              <w:rPr>
                <w:rFonts w:asciiTheme="majorHAnsi" w:hAnsiTheme="majorHAnsi" w:cstheme="majorHAnsi"/>
              </w:rPr>
              <w:t xml:space="preserve"> an incident</w:t>
            </w:r>
          </w:p>
          <w:p w:rsidR="00023E9B" w:rsidRPr="00E444FA" w:rsidP="00210465">
            <w:pPr>
              <w:pStyle w:val="ListParagraph"/>
              <w:numPr>
                <w:ilvl w:val="0"/>
                <w:numId w:val="42"/>
              </w:numPr>
              <w:spacing w:after="120"/>
              <w:rPr>
                <w:rFonts w:asciiTheme="majorHAnsi" w:hAnsiTheme="majorHAnsi" w:cstheme="majorHAnsi"/>
              </w:rPr>
            </w:pPr>
            <w:r w:rsidRPr="00E444FA">
              <w:rPr>
                <w:rFonts w:asciiTheme="majorHAnsi" w:hAnsiTheme="majorHAnsi" w:cstheme="majorHAnsi"/>
              </w:rPr>
              <w:t>Manages communications with privacy commissioners and regulators</w:t>
            </w:r>
          </w:p>
          <w:p w:rsidR="00023E9B" w:rsidRPr="00E444FA" w:rsidP="00210465">
            <w:pPr>
              <w:pStyle w:val="ListParagraph"/>
              <w:numPr>
                <w:ilvl w:val="0"/>
                <w:numId w:val="42"/>
              </w:numPr>
              <w:spacing w:after="120"/>
              <w:rPr>
                <w:rFonts w:asciiTheme="majorHAnsi" w:hAnsiTheme="majorHAnsi" w:cstheme="majorHAnsi"/>
              </w:rPr>
            </w:pPr>
            <w:r w:rsidRPr="00E444FA">
              <w:rPr>
                <w:rFonts w:asciiTheme="majorHAnsi" w:hAnsiTheme="majorHAnsi" w:cstheme="majorHAnsi"/>
              </w:rPr>
              <w:t xml:space="preserve">Ensures internal documents and reports are generated at </w:t>
            </w:r>
            <w:r w:rsidRPr="00E444FA" w:rsidR="00C55323">
              <w:rPr>
                <w:rFonts w:asciiTheme="majorHAnsi" w:hAnsiTheme="majorHAnsi" w:cstheme="majorHAnsi"/>
              </w:rPr>
              <w:t xml:space="preserve">the </w:t>
            </w:r>
            <w:r w:rsidRPr="00E444FA">
              <w:rPr>
                <w:rFonts w:asciiTheme="majorHAnsi" w:hAnsiTheme="majorHAnsi" w:cstheme="majorHAnsi"/>
              </w:rPr>
              <w:t>counsel’s direction</w:t>
            </w:r>
          </w:p>
          <w:p w:rsidR="00023E9B" w:rsidRPr="00E444FA" w:rsidP="00210465">
            <w:pPr>
              <w:pStyle w:val="ListParagraph"/>
              <w:numPr>
                <w:ilvl w:val="0"/>
                <w:numId w:val="42"/>
              </w:numPr>
              <w:spacing w:after="120"/>
              <w:rPr>
                <w:rFonts w:asciiTheme="majorHAnsi" w:hAnsiTheme="majorHAnsi" w:cstheme="majorHAnsi"/>
              </w:rPr>
            </w:pPr>
            <w:r w:rsidRPr="00E444FA">
              <w:rPr>
                <w:rFonts w:asciiTheme="majorHAnsi" w:hAnsiTheme="majorHAnsi" w:cstheme="majorHAnsi"/>
              </w:rPr>
              <w:t>Issues and monitors a litigation hold</w:t>
            </w:r>
          </w:p>
          <w:p w:rsidR="00023E9B" w:rsidRPr="00E444FA" w:rsidP="00210465">
            <w:pPr>
              <w:pStyle w:val="ListParagraph"/>
              <w:numPr>
                <w:ilvl w:val="0"/>
                <w:numId w:val="42"/>
              </w:numPr>
              <w:spacing w:after="120"/>
              <w:rPr>
                <w:rFonts w:asciiTheme="majorHAnsi" w:hAnsiTheme="majorHAnsi" w:cstheme="majorHAnsi"/>
              </w:rPr>
            </w:pPr>
            <w:r w:rsidRPr="00E444FA">
              <w:rPr>
                <w:rFonts w:asciiTheme="majorHAnsi" w:hAnsiTheme="majorHAnsi" w:cstheme="majorHAnsi"/>
              </w:rPr>
              <w:t>Reviews all outgoing communications, filings, reports, etc.</w:t>
            </w:r>
          </w:p>
        </w:tc>
        <w:tc>
          <w:tcPr>
            <w:tcW w:w="2188" w:type="dxa"/>
          </w:tcPr>
          <w:p w:rsidR="00023E9B" w:rsidRPr="00E444FA" w:rsidP="00210465">
            <w:pPr>
              <w:pStyle w:val="ListParagraph"/>
              <w:numPr>
                <w:ilvl w:val="0"/>
                <w:numId w:val="42"/>
              </w:numPr>
              <w:spacing w:after="120"/>
              <w:rPr>
                <w:rFonts w:asciiTheme="majorHAnsi" w:hAnsiTheme="majorHAnsi" w:cstheme="majorHAnsi"/>
              </w:rPr>
            </w:pPr>
            <w:r w:rsidRPr="00E444FA">
              <w:rPr>
                <w:rFonts w:asciiTheme="majorHAnsi" w:hAnsiTheme="majorHAnsi" w:cstheme="majorHAnsi"/>
              </w:rPr>
              <w:t>Identifies key media and crisis-response strategies</w:t>
            </w:r>
          </w:p>
          <w:p w:rsidR="00C55323" w:rsidRPr="00E444FA" w:rsidP="00210465">
            <w:pPr>
              <w:pStyle w:val="ListParagraph"/>
              <w:numPr>
                <w:ilvl w:val="0"/>
                <w:numId w:val="42"/>
              </w:numPr>
              <w:spacing w:after="120"/>
              <w:rPr>
                <w:rFonts w:asciiTheme="majorHAnsi" w:hAnsiTheme="majorHAnsi" w:cstheme="majorHAnsi"/>
              </w:rPr>
            </w:pPr>
            <w:r w:rsidRPr="00E444FA">
              <w:rPr>
                <w:rFonts w:asciiTheme="majorHAnsi" w:hAnsiTheme="majorHAnsi" w:cstheme="majorHAnsi"/>
              </w:rPr>
              <w:t xml:space="preserve">Executes an internal communication plan </w:t>
            </w:r>
            <w:r w:rsidRPr="00E444FA">
              <w:rPr>
                <w:rFonts w:asciiTheme="majorHAnsi" w:hAnsiTheme="majorHAnsi" w:cstheme="majorHAnsi"/>
              </w:rPr>
              <w:t>that</w:t>
            </w:r>
            <w:r w:rsidRPr="00E444FA">
              <w:rPr>
                <w:rFonts w:asciiTheme="majorHAnsi" w:hAnsiTheme="majorHAnsi" w:cstheme="majorHAnsi"/>
              </w:rPr>
              <w:t xml:space="preserve"> </w:t>
            </w:r>
            <w:r w:rsidRPr="00E444FA">
              <w:rPr>
                <w:rFonts w:asciiTheme="majorHAnsi" w:hAnsiTheme="majorHAnsi" w:cstheme="majorHAnsi"/>
              </w:rPr>
              <w:t>addresses confidentiality and</w:t>
            </w:r>
            <w:r w:rsidRPr="00E444FA">
              <w:rPr>
                <w:rFonts w:asciiTheme="majorHAnsi" w:hAnsiTheme="majorHAnsi" w:cstheme="majorHAnsi"/>
              </w:rPr>
              <w:t xml:space="preserve"> appropriate employee actions </w:t>
            </w:r>
          </w:p>
          <w:p w:rsidR="00023E9B" w:rsidRPr="00E444FA" w:rsidP="00210465">
            <w:pPr>
              <w:pStyle w:val="ListParagraph"/>
              <w:numPr>
                <w:ilvl w:val="0"/>
                <w:numId w:val="42"/>
              </w:numPr>
              <w:spacing w:after="120"/>
              <w:rPr>
                <w:rFonts w:asciiTheme="majorHAnsi" w:hAnsiTheme="majorHAnsi" w:cstheme="majorHAnsi"/>
              </w:rPr>
            </w:pPr>
            <w:r w:rsidRPr="00E444FA">
              <w:rPr>
                <w:rFonts w:asciiTheme="majorHAnsi" w:hAnsiTheme="majorHAnsi" w:cstheme="majorHAnsi"/>
              </w:rPr>
              <w:t>Tracks and analyzes media coverage, responding to negative coverage if necessary</w:t>
            </w:r>
          </w:p>
        </w:tc>
        <w:tc>
          <w:tcPr>
            <w:tcW w:w="1620" w:type="dxa"/>
          </w:tcPr>
          <w:p w:rsidR="00023E9B" w:rsidRPr="00E444FA" w:rsidP="00210465">
            <w:pPr>
              <w:pStyle w:val="ListParagraph"/>
              <w:numPr>
                <w:ilvl w:val="0"/>
                <w:numId w:val="43"/>
              </w:numPr>
              <w:spacing w:after="120"/>
              <w:rPr>
                <w:rFonts w:asciiTheme="majorHAnsi" w:hAnsiTheme="majorHAnsi" w:cstheme="majorHAnsi"/>
              </w:rPr>
            </w:pPr>
            <w:r w:rsidRPr="00E444FA">
              <w:rPr>
                <w:rFonts w:asciiTheme="majorHAnsi" w:hAnsiTheme="majorHAnsi" w:cstheme="majorHAnsi"/>
              </w:rPr>
              <w:t>Determines whether incident inquiries will be dealt with in</w:t>
            </w:r>
            <w:r w:rsidR="00E444FA">
              <w:rPr>
                <w:rFonts w:asciiTheme="majorHAnsi" w:hAnsiTheme="majorHAnsi" w:cstheme="majorHAnsi"/>
              </w:rPr>
              <w:t>ternally or whether a call cent</w:t>
            </w:r>
            <w:r w:rsidRPr="00E444FA">
              <w:rPr>
                <w:rFonts w:asciiTheme="majorHAnsi" w:hAnsiTheme="majorHAnsi" w:cstheme="majorHAnsi"/>
              </w:rPr>
              <w:t>e</w:t>
            </w:r>
            <w:r w:rsidR="00E444FA">
              <w:rPr>
                <w:rFonts w:asciiTheme="majorHAnsi" w:hAnsiTheme="majorHAnsi" w:cstheme="majorHAnsi"/>
              </w:rPr>
              <w:t>r</w:t>
            </w:r>
            <w:r w:rsidRPr="00E444FA">
              <w:rPr>
                <w:rFonts w:asciiTheme="majorHAnsi" w:hAnsiTheme="majorHAnsi" w:cstheme="majorHAnsi"/>
              </w:rPr>
              <w:t xml:space="preserve"> will be </w:t>
            </w:r>
            <w:r w:rsidRPr="00E444FA" w:rsidR="00C55323">
              <w:rPr>
                <w:rFonts w:asciiTheme="majorHAnsi" w:hAnsiTheme="majorHAnsi" w:cstheme="majorHAnsi"/>
              </w:rPr>
              <w:t>utilized</w:t>
            </w:r>
          </w:p>
          <w:p w:rsidR="00023E9B" w:rsidRPr="00E444FA" w:rsidP="00210465">
            <w:pPr>
              <w:pStyle w:val="ListParagraph"/>
              <w:numPr>
                <w:ilvl w:val="0"/>
                <w:numId w:val="43"/>
              </w:numPr>
              <w:spacing w:after="120"/>
              <w:rPr>
                <w:rFonts w:asciiTheme="majorHAnsi" w:hAnsiTheme="majorHAnsi" w:cstheme="majorHAnsi"/>
              </w:rPr>
            </w:pPr>
            <w:r>
              <w:rPr>
                <w:rFonts w:asciiTheme="majorHAnsi" w:hAnsiTheme="majorHAnsi" w:cstheme="majorHAnsi"/>
              </w:rPr>
              <w:t>Sets up a call center</w:t>
            </w:r>
            <w:r w:rsidRPr="00E444FA">
              <w:rPr>
                <w:rFonts w:asciiTheme="majorHAnsi" w:hAnsiTheme="majorHAnsi" w:cstheme="majorHAnsi"/>
              </w:rPr>
              <w:t xml:space="preserve"> and consumer protection program to handle customer complaints</w:t>
            </w:r>
          </w:p>
        </w:tc>
        <w:tc>
          <w:tcPr>
            <w:tcW w:w="1660" w:type="dxa"/>
          </w:tcPr>
          <w:p w:rsidR="00023E9B" w:rsidRPr="00E444FA" w:rsidP="00210465">
            <w:pPr>
              <w:pStyle w:val="ListParagraph"/>
              <w:numPr>
                <w:ilvl w:val="0"/>
                <w:numId w:val="43"/>
              </w:numPr>
              <w:rPr>
                <w:rFonts w:asciiTheme="majorHAnsi" w:hAnsiTheme="majorHAnsi" w:cstheme="majorHAnsi"/>
              </w:rPr>
            </w:pPr>
            <w:r w:rsidRPr="00E444FA">
              <w:rPr>
                <w:rFonts w:asciiTheme="majorHAnsi" w:hAnsiTheme="majorHAnsi" w:cstheme="majorHAnsi"/>
              </w:rPr>
              <w:t xml:space="preserve">Manages employees during the incident, </w:t>
            </w:r>
            <w:r w:rsidRPr="00E444FA" w:rsidR="00C55323">
              <w:rPr>
                <w:rFonts w:asciiTheme="majorHAnsi" w:hAnsiTheme="majorHAnsi" w:cstheme="majorHAnsi"/>
              </w:rPr>
              <w:t>shifting</w:t>
            </w:r>
            <w:r w:rsidRPr="00E444FA">
              <w:rPr>
                <w:rFonts w:asciiTheme="majorHAnsi" w:hAnsiTheme="majorHAnsi" w:cstheme="majorHAnsi"/>
              </w:rPr>
              <w:t xml:space="preserve"> employee resources as required</w:t>
            </w:r>
          </w:p>
          <w:p w:rsidR="00023E9B" w:rsidRPr="00E444FA" w:rsidP="00210465">
            <w:pPr>
              <w:pStyle w:val="ListParagraph"/>
              <w:numPr>
                <w:ilvl w:val="0"/>
                <w:numId w:val="43"/>
              </w:numPr>
              <w:rPr>
                <w:rFonts w:asciiTheme="majorHAnsi" w:hAnsiTheme="majorHAnsi" w:cstheme="majorHAnsi"/>
              </w:rPr>
            </w:pPr>
            <w:r w:rsidRPr="00E444FA">
              <w:rPr>
                <w:rFonts w:asciiTheme="majorHAnsi" w:hAnsiTheme="majorHAnsi" w:cstheme="majorHAnsi"/>
              </w:rPr>
              <w:t xml:space="preserve">Handles </w:t>
            </w:r>
            <w:r w:rsidRPr="00E444FA" w:rsidR="00836A10">
              <w:rPr>
                <w:rFonts w:asciiTheme="majorHAnsi" w:hAnsiTheme="majorHAnsi" w:cstheme="majorHAnsi"/>
              </w:rPr>
              <w:t>internal</w:t>
            </w:r>
            <w:r w:rsidRPr="00E444FA">
              <w:rPr>
                <w:rFonts w:asciiTheme="majorHAnsi" w:hAnsiTheme="majorHAnsi" w:cstheme="majorHAnsi"/>
              </w:rPr>
              <w:t xml:space="preserve"> investigations, disciplinary actions and terminations if the incident is the result of employee wrongdoing</w:t>
            </w:r>
          </w:p>
        </w:tc>
        <w:tc>
          <w:tcPr>
            <w:tcW w:w="1845" w:type="dxa"/>
          </w:tcPr>
          <w:p w:rsidR="00023E9B" w:rsidRPr="00E444FA" w:rsidP="00210465">
            <w:pPr>
              <w:pStyle w:val="ListParagraph"/>
              <w:numPr>
                <w:ilvl w:val="0"/>
                <w:numId w:val="44"/>
              </w:numPr>
              <w:rPr>
                <w:rFonts w:asciiTheme="majorHAnsi" w:hAnsiTheme="majorHAnsi" w:cstheme="majorHAnsi"/>
              </w:rPr>
            </w:pPr>
            <w:r w:rsidRPr="00E444FA">
              <w:rPr>
                <w:rFonts w:asciiTheme="majorHAnsi" w:hAnsiTheme="majorHAnsi" w:cstheme="majorHAnsi"/>
              </w:rPr>
              <w:t>Communicates with law enforcement (alongside the legal team)</w:t>
            </w:r>
          </w:p>
          <w:p w:rsidR="00023E9B" w:rsidRPr="00E444FA" w:rsidP="00210465">
            <w:pPr>
              <w:pStyle w:val="ListParagraph"/>
              <w:numPr>
                <w:ilvl w:val="0"/>
                <w:numId w:val="44"/>
              </w:numPr>
              <w:rPr>
                <w:rFonts w:asciiTheme="majorHAnsi" w:hAnsiTheme="majorHAnsi" w:cstheme="majorHAnsi"/>
              </w:rPr>
            </w:pPr>
            <w:r w:rsidRPr="00E444FA">
              <w:rPr>
                <w:rFonts w:asciiTheme="majorHAnsi" w:hAnsiTheme="majorHAnsi" w:cstheme="majorHAnsi"/>
              </w:rPr>
              <w:t xml:space="preserve">Manages incident risks as well as the </w:t>
            </w:r>
            <w:r w:rsidRPr="00E444FA">
              <w:rPr>
                <w:rFonts w:asciiTheme="majorHAnsi" w:hAnsiTheme="majorHAnsi" w:cstheme="majorHAnsi"/>
              </w:rPr>
              <w:t xml:space="preserve">isolation of affected areas </w:t>
            </w:r>
          </w:p>
          <w:p w:rsidR="00023E9B" w:rsidRPr="00E444FA" w:rsidP="00210465">
            <w:pPr>
              <w:pStyle w:val="ListParagraph"/>
              <w:numPr>
                <w:ilvl w:val="0"/>
                <w:numId w:val="44"/>
              </w:numPr>
              <w:rPr>
                <w:rFonts w:asciiTheme="majorHAnsi" w:hAnsiTheme="majorHAnsi" w:cstheme="majorHAnsi"/>
              </w:rPr>
            </w:pPr>
            <w:r w:rsidRPr="00E444FA">
              <w:rPr>
                <w:rFonts w:asciiTheme="majorHAnsi" w:hAnsiTheme="majorHAnsi" w:cstheme="majorHAnsi"/>
              </w:rPr>
              <w:t>Works alongside external IT forensics</w:t>
            </w:r>
            <w:r w:rsidRPr="00E444FA" w:rsidR="00C55323">
              <w:rPr>
                <w:rFonts w:asciiTheme="majorHAnsi" w:hAnsiTheme="majorHAnsi" w:cstheme="majorHAnsi"/>
              </w:rPr>
              <w:t xml:space="preserve"> professionals</w:t>
            </w:r>
            <w:r w:rsidRPr="00E444FA">
              <w:rPr>
                <w:rFonts w:asciiTheme="majorHAnsi" w:hAnsiTheme="majorHAnsi" w:cstheme="majorHAnsi"/>
              </w:rPr>
              <w:t xml:space="preserve"> to identify and remove any malicious code or other </w:t>
            </w:r>
            <w:r w:rsidRPr="00E444FA" w:rsidR="00C55323">
              <w:rPr>
                <w:rFonts w:asciiTheme="majorHAnsi" w:hAnsiTheme="majorHAnsi" w:cstheme="majorHAnsi"/>
              </w:rPr>
              <w:t>remnants</w:t>
            </w:r>
            <w:r w:rsidRPr="00E444FA">
              <w:rPr>
                <w:rFonts w:asciiTheme="majorHAnsi" w:hAnsiTheme="majorHAnsi" w:cstheme="majorHAnsi"/>
              </w:rPr>
              <w:t xml:space="preserve"> of a data incident</w:t>
            </w:r>
          </w:p>
          <w:p w:rsidR="00023E9B" w:rsidRPr="00E444FA" w:rsidP="00210465">
            <w:pPr>
              <w:pStyle w:val="ListParagraph"/>
              <w:numPr>
                <w:ilvl w:val="0"/>
                <w:numId w:val="44"/>
              </w:numPr>
              <w:rPr>
                <w:rFonts w:asciiTheme="majorHAnsi" w:hAnsiTheme="majorHAnsi" w:cstheme="majorHAnsi"/>
              </w:rPr>
            </w:pPr>
            <w:r w:rsidRPr="00E444FA">
              <w:rPr>
                <w:rFonts w:asciiTheme="majorHAnsi" w:hAnsiTheme="majorHAnsi" w:cstheme="majorHAnsi"/>
              </w:rPr>
              <w:t xml:space="preserve">Assists with evidence gathering and litigation </w:t>
            </w:r>
            <w:r w:rsidRPr="00E444FA" w:rsidR="00836A10">
              <w:rPr>
                <w:rFonts w:asciiTheme="majorHAnsi" w:hAnsiTheme="majorHAnsi" w:cstheme="majorHAnsi"/>
              </w:rPr>
              <w:t>efforts</w:t>
            </w:r>
          </w:p>
        </w:tc>
      </w:tr>
    </w:tbl>
    <w:p w:rsidR="00037E4F" w:rsidRPr="00E444FA" w:rsidP="00037E4F">
      <w:pPr>
        <w:rPr>
          <w:rFonts w:asciiTheme="majorHAnsi" w:hAnsiTheme="majorHAnsi" w:cstheme="majorHAnsi"/>
        </w:rPr>
      </w:pPr>
    </w:p>
    <w:p w:rsidR="00037E4F" w:rsidRPr="00E444FA" w:rsidP="00011825">
      <w:pPr>
        <w:pStyle w:val="Heading2"/>
        <w:rPr>
          <w:rFonts w:cstheme="majorHAnsi"/>
        </w:rPr>
      </w:pPr>
      <w:bookmarkStart w:id="25" w:name="_Toc256000024"/>
      <w:r w:rsidRPr="00E444FA">
        <w:rPr>
          <w:rFonts w:cstheme="majorHAnsi"/>
        </w:rPr>
        <w:t>Analyze the Incident</w:t>
      </w:r>
      <w:bookmarkEnd w:id="25"/>
    </w:p>
    <w:p w:rsidR="00011825" w:rsidRPr="00E444FA" w:rsidP="004F5B31">
      <w:pPr>
        <w:rPr>
          <w:rFonts w:asciiTheme="majorHAnsi" w:hAnsiTheme="majorHAnsi" w:cstheme="majorHAnsi"/>
        </w:rPr>
      </w:pPr>
      <w:bookmarkStart w:id="26" w:name="Analyze"/>
      <w:bookmarkEnd w:id="26"/>
      <w:r w:rsidRPr="00E444FA">
        <w:rPr>
          <w:rFonts w:asciiTheme="majorHAnsi" w:hAnsiTheme="majorHAnsi" w:cstheme="majorHAnsi"/>
        </w:rPr>
        <w:t>The moment an incident is identified, you should begin gathering and analyzing the</w:t>
      </w:r>
      <w:r w:rsidRPr="00E444FA" w:rsidR="004F5B31">
        <w:rPr>
          <w:rFonts w:asciiTheme="majorHAnsi" w:hAnsiTheme="majorHAnsi" w:cstheme="majorHAnsi"/>
        </w:rPr>
        <w:t xml:space="preserve"> information available. Notably, any information you gather is subject to </w:t>
      </w:r>
      <w:r w:rsidRPr="00E444FA" w:rsidR="00F4301E">
        <w:rPr>
          <w:rFonts w:asciiTheme="majorHAnsi" w:hAnsiTheme="majorHAnsi" w:cstheme="majorHAnsi"/>
        </w:rPr>
        <w:t xml:space="preserve">a comprehensive litigation hold. Therefore, this data must be </w:t>
      </w:r>
      <w:r w:rsidRPr="00E444FA" w:rsidR="004F5B31">
        <w:rPr>
          <w:rFonts w:asciiTheme="majorHAnsi" w:hAnsiTheme="majorHAnsi" w:cstheme="majorHAnsi"/>
        </w:rPr>
        <w:t>preserved, collected and analyzed at the direction of counsel (and provided to law enforcement if required/appropriate). Your legal team can help you review any information gathered to determine if it is relevant.</w:t>
      </w:r>
    </w:p>
    <w:p w:rsidR="00862B80" w:rsidRPr="00E444FA" w:rsidP="004F5B31">
      <w:pPr>
        <w:rPr>
          <w:rFonts w:asciiTheme="majorHAnsi" w:hAnsiTheme="majorHAnsi" w:cstheme="majorHAnsi"/>
        </w:rPr>
      </w:pPr>
      <w:r w:rsidRPr="00E444FA">
        <w:rPr>
          <w:rFonts w:asciiTheme="majorHAnsi" w:hAnsiTheme="majorHAnsi" w:cstheme="majorHAnsi"/>
        </w:rPr>
        <w:t xml:space="preserve">Following a data breach or other incident, your organization has a very short window to collect key evidence. While your IT team will essentially act as a first responder, they may not have the necessary training to conduct data recovery and analysis procedures. Because of this, outside IT </w:t>
      </w:r>
      <w:r w:rsidRPr="00E444FA" w:rsidR="00833DFF">
        <w:rPr>
          <w:rFonts w:asciiTheme="majorHAnsi" w:hAnsiTheme="majorHAnsi" w:cstheme="majorHAnsi"/>
        </w:rPr>
        <w:t>forensics</w:t>
      </w:r>
      <w:r w:rsidRPr="00E444FA">
        <w:rPr>
          <w:rFonts w:asciiTheme="majorHAnsi" w:hAnsiTheme="majorHAnsi" w:cstheme="majorHAnsi"/>
        </w:rPr>
        <w:t xml:space="preserve"> teams specializing in data breach response should be retained. </w:t>
      </w:r>
    </w:p>
    <w:p w:rsidR="00B37166" w:rsidRPr="00E444FA" w:rsidP="00B37166">
      <w:pPr>
        <w:rPr>
          <w:rFonts w:asciiTheme="majorHAnsi" w:hAnsiTheme="majorHAnsi" w:cstheme="majorHAnsi"/>
        </w:rPr>
      </w:pPr>
      <w:r w:rsidRPr="00E444FA">
        <w:rPr>
          <w:rFonts w:asciiTheme="majorHAnsi" w:hAnsiTheme="majorHAnsi" w:cstheme="majorHAnsi"/>
        </w:rPr>
        <w:t>T</w:t>
      </w:r>
      <w:r w:rsidRPr="00E444FA" w:rsidR="00E331FE">
        <w:rPr>
          <w:rFonts w:asciiTheme="majorHAnsi" w:hAnsiTheme="majorHAnsi" w:cstheme="majorHAnsi"/>
        </w:rPr>
        <w:t xml:space="preserve">hese firms </w:t>
      </w:r>
      <w:r w:rsidRPr="00E444FA">
        <w:rPr>
          <w:rFonts w:asciiTheme="majorHAnsi" w:hAnsiTheme="majorHAnsi" w:cstheme="majorHAnsi"/>
        </w:rPr>
        <w:t>should be able to:</w:t>
      </w:r>
    </w:p>
    <w:p w:rsidR="00B37166" w:rsidRPr="00E444FA" w:rsidP="00B37166">
      <w:pPr>
        <w:pStyle w:val="ListParagraph"/>
        <w:numPr>
          <w:ilvl w:val="0"/>
          <w:numId w:val="18"/>
        </w:numPr>
        <w:spacing w:after="120"/>
        <w:contextualSpacing w:val="0"/>
        <w:rPr>
          <w:rFonts w:asciiTheme="majorHAnsi" w:hAnsiTheme="majorHAnsi" w:cstheme="majorHAnsi"/>
        </w:rPr>
      </w:pPr>
      <w:r w:rsidRPr="00E444FA">
        <w:rPr>
          <w:rFonts w:asciiTheme="majorHAnsi" w:hAnsiTheme="majorHAnsi" w:cstheme="majorHAnsi"/>
        </w:rPr>
        <w:t>Identify and neutralize</w:t>
      </w:r>
      <w:r w:rsidRPr="00E444FA">
        <w:rPr>
          <w:rFonts w:asciiTheme="majorHAnsi" w:hAnsiTheme="majorHAnsi" w:cstheme="majorHAnsi"/>
        </w:rPr>
        <w:t xml:space="preserve"> threats.</w:t>
      </w:r>
    </w:p>
    <w:p w:rsidR="00B37166" w:rsidRPr="00E444FA" w:rsidP="00B37166">
      <w:pPr>
        <w:pStyle w:val="ListParagraph"/>
        <w:numPr>
          <w:ilvl w:val="0"/>
          <w:numId w:val="18"/>
        </w:numPr>
        <w:spacing w:after="120"/>
        <w:contextualSpacing w:val="0"/>
        <w:rPr>
          <w:rFonts w:asciiTheme="majorHAnsi" w:hAnsiTheme="majorHAnsi" w:cstheme="majorHAnsi"/>
        </w:rPr>
      </w:pPr>
      <w:r w:rsidRPr="00E444FA">
        <w:rPr>
          <w:rFonts w:asciiTheme="majorHAnsi" w:hAnsiTheme="majorHAnsi" w:cstheme="majorHAnsi"/>
        </w:rPr>
        <w:t>Preserve and manage</w:t>
      </w:r>
      <w:r w:rsidRPr="00E444FA">
        <w:rPr>
          <w:rFonts w:asciiTheme="majorHAnsi" w:hAnsiTheme="majorHAnsi" w:cstheme="majorHAnsi"/>
        </w:rPr>
        <w:t xml:space="preserve"> evidence using data recovery tools and processes</w:t>
      </w:r>
      <w:r w:rsidRPr="00E444FA" w:rsidR="009F3F87">
        <w:rPr>
          <w:rFonts w:asciiTheme="majorHAnsi" w:hAnsiTheme="majorHAnsi" w:cstheme="majorHAnsi"/>
        </w:rPr>
        <w:t>.</w:t>
      </w:r>
    </w:p>
    <w:p w:rsidR="00B37166" w:rsidRPr="00E444FA" w:rsidP="00B37166">
      <w:pPr>
        <w:pStyle w:val="ListParagraph"/>
        <w:numPr>
          <w:ilvl w:val="0"/>
          <w:numId w:val="18"/>
        </w:numPr>
        <w:spacing w:after="120"/>
        <w:contextualSpacing w:val="0"/>
        <w:rPr>
          <w:rFonts w:asciiTheme="majorHAnsi" w:hAnsiTheme="majorHAnsi" w:cstheme="majorHAnsi"/>
        </w:rPr>
      </w:pPr>
      <w:r w:rsidRPr="00E444FA">
        <w:rPr>
          <w:rFonts w:asciiTheme="majorHAnsi" w:hAnsiTheme="majorHAnsi" w:cstheme="majorHAnsi"/>
        </w:rPr>
        <w:t>Work</w:t>
      </w:r>
      <w:r w:rsidRPr="00E444FA">
        <w:rPr>
          <w:rFonts w:asciiTheme="majorHAnsi" w:hAnsiTheme="majorHAnsi" w:cstheme="majorHAnsi"/>
        </w:rPr>
        <w:t xml:space="preserve"> across various operating systems and devices</w:t>
      </w:r>
      <w:r w:rsidRPr="00E444FA" w:rsidR="009F3F87">
        <w:rPr>
          <w:rFonts w:asciiTheme="majorHAnsi" w:hAnsiTheme="majorHAnsi" w:cstheme="majorHAnsi"/>
        </w:rPr>
        <w:t>.</w:t>
      </w:r>
      <w:r w:rsidRPr="00E444FA">
        <w:rPr>
          <w:rFonts w:asciiTheme="majorHAnsi" w:hAnsiTheme="majorHAnsi" w:cstheme="majorHAnsi"/>
        </w:rPr>
        <w:t xml:space="preserve"> </w:t>
      </w:r>
    </w:p>
    <w:p w:rsidR="00B37166" w:rsidRPr="00E444FA" w:rsidP="00B37166">
      <w:pPr>
        <w:pStyle w:val="ListParagraph"/>
        <w:numPr>
          <w:ilvl w:val="0"/>
          <w:numId w:val="18"/>
        </w:numPr>
        <w:spacing w:after="120"/>
        <w:contextualSpacing w:val="0"/>
        <w:rPr>
          <w:rFonts w:asciiTheme="majorHAnsi" w:hAnsiTheme="majorHAnsi" w:cstheme="majorHAnsi"/>
        </w:rPr>
      </w:pPr>
      <w:r w:rsidRPr="00E444FA">
        <w:rPr>
          <w:rFonts w:asciiTheme="majorHAnsi" w:hAnsiTheme="majorHAnsi" w:cstheme="majorHAnsi"/>
        </w:rPr>
        <w:t xml:space="preserve">Manage </w:t>
      </w:r>
      <w:r w:rsidRPr="00E444FA">
        <w:rPr>
          <w:rFonts w:asciiTheme="majorHAnsi" w:hAnsiTheme="majorHAnsi" w:cstheme="majorHAnsi"/>
        </w:rPr>
        <w:t>forensic practices in a way that respects employee sensitivities and workplace culture</w:t>
      </w:r>
      <w:r w:rsidRPr="00E444FA" w:rsidR="009F3F87">
        <w:rPr>
          <w:rFonts w:asciiTheme="majorHAnsi" w:hAnsiTheme="majorHAnsi" w:cstheme="majorHAnsi"/>
        </w:rPr>
        <w:t>.</w:t>
      </w:r>
    </w:p>
    <w:p w:rsidR="00B37166" w:rsidRPr="00E444FA" w:rsidP="00B37166">
      <w:pPr>
        <w:pStyle w:val="ListParagraph"/>
        <w:numPr>
          <w:ilvl w:val="0"/>
          <w:numId w:val="18"/>
        </w:numPr>
        <w:spacing w:after="120"/>
        <w:contextualSpacing w:val="0"/>
        <w:rPr>
          <w:rFonts w:asciiTheme="majorHAnsi" w:hAnsiTheme="majorHAnsi" w:cstheme="majorHAnsi"/>
        </w:rPr>
      </w:pPr>
      <w:r w:rsidRPr="00E444FA">
        <w:rPr>
          <w:rFonts w:asciiTheme="majorHAnsi" w:hAnsiTheme="majorHAnsi" w:cstheme="majorHAnsi"/>
        </w:rPr>
        <w:t>Identify</w:t>
      </w:r>
      <w:r w:rsidRPr="00E444FA">
        <w:rPr>
          <w:rFonts w:asciiTheme="majorHAnsi" w:hAnsiTheme="majorHAnsi" w:cstheme="majorHAnsi"/>
        </w:rPr>
        <w:t xml:space="preserve"> individuals who can provide testimony and appear as confident witnesses in court</w:t>
      </w:r>
      <w:r w:rsidRPr="00E444FA" w:rsidR="009F3F87">
        <w:rPr>
          <w:rFonts w:asciiTheme="majorHAnsi" w:hAnsiTheme="majorHAnsi" w:cstheme="majorHAnsi"/>
        </w:rPr>
        <w:t>.</w:t>
      </w:r>
    </w:p>
    <w:p w:rsidR="00B37166" w:rsidRPr="00E444FA" w:rsidP="00B37166">
      <w:pPr>
        <w:pStyle w:val="ListParagraph"/>
        <w:numPr>
          <w:ilvl w:val="0"/>
          <w:numId w:val="18"/>
        </w:numPr>
        <w:spacing w:after="120"/>
        <w:contextualSpacing w:val="0"/>
        <w:rPr>
          <w:rFonts w:asciiTheme="majorHAnsi" w:hAnsiTheme="majorHAnsi" w:cstheme="majorHAnsi"/>
        </w:rPr>
      </w:pPr>
      <w:r w:rsidRPr="00E444FA">
        <w:rPr>
          <w:rFonts w:asciiTheme="majorHAnsi" w:hAnsiTheme="majorHAnsi" w:cstheme="majorHAnsi"/>
        </w:rPr>
        <w:t>Understand</w:t>
      </w:r>
      <w:r w:rsidRPr="00E444FA">
        <w:rPr>
          <w:rFonts w:asciiTheme="majorHAnsi" w:hAnsiTheme="majorHAnsi" w:cstheme="majorHAnsi"/>
        </w:rPr>
        <w:t xml:space="preserve"> privilege issues, litigation holds and the role their firm plays in regulatory and court proceedings</w:t>
      </w:r>
      <w:r w:rsidRPr="00E444FA" w:rsidR="009F3F87">
        <w:rPr>
          <w:rFonts w:asciiTheme="majorHAnsi" w:hAnsiTheme="majorHAnsi" w:cstheme="majorHAnsi"/>
        </w:rPr>
        <w:t>.</w:t>
      </w:r>
    </w:p>
    <w:p w:rsidR="00952926" w:rsidRPr="00E444FA" w:rsidP="00B37166">
      <w:pPr>
        <w:spacing w:after="120"/>
        <w:rPr>
          <w:rFonts w:asciiTheme="majorHAnsi" w:hAnsiTheme="majorHAnsi" w:cstheme="majorHAnsi"/>
        </w:rPr>
      </w:pPr>
      <w:r w:rsidRPr="00E444FA">
        <w:rPr>
          <w:rFonts w:asciiTheme="majorHAnsi" w:hAnsiTheme="majorHAnsi" w:cstheme="majorHAnsi"/>
        </w:rPr>
        <w:t>Organizations should establish relationships with experienced forensics firms long before a breach ever occurs.</w:t>
      </w:r>
    </w:p>
    <w:p w:rsidR="00921186" w:rsidRPr="00E444FA" w:rsidP="00921186">
      <w:pPr>
        <w:rPr>
          <w:rFonts w:asciiTheme="majorHAnsi" w:hAnsiTheme="majorHAnsi" w:cstheme="majorHAnsi"/>
        </w:rPr>
      </w:pPr>
    </w:p>
    <w:p w:rsidR="00921186" w:rsidRPr="00E444FA" w:rsidP="00B37166">
      <w:pPr>
        <w:spacing w:after="120"/>
        <w:rPr>
          <w:rFonts w:asciiTheme="majorHAnsi" w:hAnsiTheme="majorHAnsi" w:cstheme="majorHAnsi"/>
        </w:rPr>
      </w:pPr>
    </w:p>
    <w:p w:rsidR="00921186" w:rsidRPr="00E444FA" w:rsidP="00B37166">
      <w:pPr>
        <w:spacing w:after="120"/>
        <w:rPr>
          <w:rFonts w:asciiTheme="majorHAnsi" w:hAnsiTheme="majorHAnsi" w:cstheme="majorHAnsi"/>
        </w:rPr>
        <w:sectPr w:rsidSect="004E583D">
          <w:pgSz w:w="12240" w:h="15840"/>
          <w:pgMar w:top="2160" w:right="1440" w:bottom="1440" w:left="1440" w:header="720" w:footer="720" w:gutter="0"/>
          <w:cols w:space="720"/>
          <w:docGrid w:linePitch="360"/>
        </w:sectPr>
      </w:pPr>
    </w:p>
    <w:p w:rsidR="00B37166" w:rsidRPr="00E444FA" w:rsidP="006E4862">
      <w:pPr>
        <w:pStyle w:val="Heading1"/>
        <w:spacing w:before="0"/>
        <w:rPr>
          <w:rFonts w:cstheme="majorHAnsi"/>
        </w:rPr>
      </w:pPr>
      <w:bookmarkStart w:id="27" w:name="_Toc256000025"/>
      <w:r w:rsidRPr="00E444FA">
        <w:rPr>
          <w:rFonts w:cstheme="majorHAnsi"/>
        </w:rPr>
        <w:t>Be Prepared, Remain Protected</w:t>
      </w:r>
      <w:bookmarkEnd w:id="27"/>
    </w:p>
    <w:p w:rsidR="00952926" w:rsidRPr="00E444FA" w:rsidP="00B37166">
      <w:pPr>
        <w:spacing w:after="120"/>
        <w:rPr>
          <w:rFonts w:asciiTheme="majorHAnsi" w:hAnsiTheme="majorHAnsi" w:cstheme="majorHAnsi"/>
        </w:rPr>
      </w:pPr>
      <w:r w:rsidRPr="00E444FA">
        <w:rPr>
          <w:rFonts w:asciiTheme="majorHAnsi" w:hAnsiTheme="majorHAnsi" w:cstheme="majorHAnsi"/>
        </w:rPr>
        <w:t xml:space="preserve">While organizations may take every necessary precaution, they are seldom prepared for a major cyber security event. These events can put a serious strain on finances, resources, technology and reputations, </w:t>
      </w:r>
      <w:r w:rsidRPr="00E444FA" w:rsidR="00624839">
        <w:rPr>
          <w:rFonts w:asciiTheme="majorHAnsi" w:hAnsiTheme="majorHAnsi" w:cstheme="majorHAnsi"/>
        </w:rPr>
        <w:t>particularly</w:t>
      </w:r>
      <w:r w:rsidRPr="00E444FA">
        <w:rPr>
          <w:rFonts w:asciiTheme="majorHAnsi" w:hAnsiTheme="majorHAnsi" w:cstheme="majorHAnsi"/>
        </w:rPr>
        <w:t xml:space="preserve"> if you </w:t>
      </w:r>
      <w:r w:rsidRPr="00E444FA" w:rsidR="0069716F">
        <w:rPr>
          <w:rFonts w:asciiTheme="majorHAnsi" w:hAnsiTheme="majorHAnsi" w:cstheme="majorHAnsi"/>
        </w:rPr>
        <w:t>fail to create</w:t>
      </w:r>
      <w:r w:rsidRPr="00E444FA">
        <w:rPr>
          <w:rFonts w:asciiTheme="majorHAnsi" w:hAnsiTheme="majorHAnsi" w:cstheme="majorHAnsi"/>
        </w:rPr>
        <w:t xml:space="preserve"> a</w:t>
      </w:r>
      <w:r w:rsidRPr="00E444FA" w:rsidR="0069716F">
        <w:rPr>
          <w:rFonts w:asciiTheme="majorHAnsi" w:hAnsiTheme="majorHAnsi" w:cstheme="majorHAnsi"/>
        </w:rPr>
        <w:t>n effective</w:t>
      </w:r>
      <w:r w:rsidRPr="00E444FA">
        <w:rPr>
          <w:rFonts w:asciiTheme="majorHAnsi" w:hAnsiTheme="majorHAnsi" w:cstheme="majorHAnsi"/>
        </w:rPr>
        <w:t xml:space="preserve"> cyber incident response plan.</w:t>
      </w:r>
    </w:p>
    <w:p w:rsidR="00D25887" w:rsidRPr="00E444FA" w:rsidP="00921186">
      <w:pPr>
        <w:rPr>
          <w:rFonts w:asciiTheme="majorHAnsi" w:hAnsiTheme="majorHAnsi" w:cstheme="majorHAnsi"/>
        </w:rPr>
      </w:pPr>
      <w:r w:rsidRPr="00E444FA">
        <w:rPr>
          <w:rFonts w:asciiTheme="majorHAnsi" w:hAnsiTheme="majorHAnsi" w:cstheme="majorHAnsi"/>
        </w:rPr>
        <w:t xml:space="preserve">These plans, alongside </w:t>
      </w:r>
      <w:r w:rsidRPr="00E444FA" w:rsidR="00624839">
        <w:rPr>
          <w:rFonts w:asciiTheme="majorHAnsi" w:hAnsiTheme="majorHAnsi" w:cstheme="majorHAnsi"/>
        </w:rPr>
        <w:t>cyber security program</w:t>
      </w:r>
      <w:r w:rsidRPr="00E444FA">
        <w:rPr>
          <w:rFonts w:asciiTheme="majorHAnsi" w:hAnsiTheme="majorHAnsi" w:cstheme="majorHAnsi"/>
        </w:rPr>
        <w:t xml:space="preserve">s and </w:t>
      </w:r>
      <w:r w:rsidRPr="00E444FA" w:rsidR="00624839">
        <w:rPr>
          <w:rFonts w:asciiTheme="majorHAnsi" w:hAnsiTheme="majorHAnsi" w:cstheme="majorHAnsi"/>
        </w:rPr>
        <w:t xml:space="preserve">cyber liability </w:t>
      </w:r>
      <w:r w:rsidRPr="00E444FA">
        <w:rPr>
          <w:rFonts w:asciiTheme="majorHAnsi" w:hAnsiTheme="majorHAnsi" w:cstheme="majorHAnsi"/>
        </w:rPr>
        <w:t>insurance</w:t>
      </w:r>
      <w:r w:rsidRPr="00E444FA" w:rsidR="00624839">
        <w:rPr>
          <w:rFonts w:asciiTheme="majorHAnsi" w:hAnsiTheme="majorHAnsi" w:cstheme="majorHAnsi"/>
        </w:rPr>
        <w:t xml:space="preserve">, decrease the likelihood that your organization </w:t>
      </w:r>
      <w:r w:rsidRPr="00E444FA" w:rsidR="003E0C5D">
        <w:rPr>
          <w:rFonts w:asciiTheme="majorHAnsi" w:hAnsiTheme="majorHAnsi" w:cstheme="majorHAnsi"/>
        </w:rPr>
        <w:t xml:space="preserve">will </w:t>
      </w:r>
      <w:r w:rsidRPr="00E444FA" w:rsidR="00624839">
        <w:rPr>
          <w:rFonts w:asciiTheme="majorHAnsi" w:hAnsiTheme="majorHAnsi" w:cstheme="majorHAnsi"/>
        </w:rPr>
        <w:t xml:space="preserve">close as the result of an attack. </w:t>
      </w:r>
      <w:r w:rsidRPr="00E444FA" w:rsidR="00921186">
        <w:rPr>
          <w:rFonts w:asciiTheme="majorHAnsi" w:hAnsiTheme="majorHAnsi" w:cstheme="majorHAnsi"/>
        </w:rPr>
        <w:t>It should be noted</w:t>
      </w:r>
      <w:r w:rsidRPr="00E444FA" w:rsidR="003E0C5D">
        <w:rPr>
          <w:rFonts w:asciiTheme="majorHAnsi" w:hAnsiTheme="majorHAnsi" w:cstheme="majorHAnsi"/>
        </w:rPr>
        <w:t xml:space="preserve"> that</w:t>
      </w:r>
      <w:r w:rsidRPr="00E444FA" w:rsidR="00921186">
        <w:rPr>
          <w:rFonts w:asciiTheme="majorHAnsi" w:hAnsiTheme="majorHAnsi" w:cstheme="majorHAnsi"/>
        </w:rPr>
        <w:t xml:space="preserve"> there is no agreed-upon format for cyber incident response plans, but </w:t>
      </w:r>
      <w:r w:rsidRPr="00E444FA" w:rsidR="008E70FB">
        <w:rPr>
          <w:rFonts w:asciiTheme="majorHAnsi" w:hAnsiTheme="majorHAnsi" w:cstheme="majorHAnsi"/>
        </w:rPr>
        <w:t xml:space="preserve">many </w:t>
      </w:r>
      <w:r w:rsidRPr="00E444FA" w:rsidR="00921186">
        <w:rPr>
          <w:rFonts w:asciiTheme="majorHAnsi" w:hAnsiTheme="majorHAnsi" w:cstheme="majorHAnsi"/>
        </w:rPr>
        <w:t xml:space="preserve">do share commonalities. To review a sample plan and begin the process of creating one of your own, click </w:t>
      </w:r>
      <w:hyperlink w:anchor="Sample_Plan" w:history="1">
        <w:r w:rsidRPr="00E444FA" w:rsidR="00921186">
          <w:rPr>
            <w:rStyle w:val="Hyperlink"/>
            <w:rFonts w:asciiTheme="majorHAnsi" w:hAnsiTheme="majorHAnsi" w:cstheme="majorHAnsi"/>
          </w:rPr>
          <w:t>here</w:t>
        </w:r>
      </w:hyperlink>
      <w:r w:rsidRPr="00E444FA" w:rsidR="00921186">
        <w:rPr>
          <w:rFonts w:asciiTheme="majorHAnsi" w:hAnsiTheme="majorHAnsi" w:cstheme="majorHAnsi"/>
        </w:rPr>
        <w:t>.</w:t>
      </w:r>
    </w:p>
    <w:p w:rsidR="00952926" w:rsidRPr="00E444FA" w:rsidP="00B37166">
      <w:pPr>
        <w:spacing w:after="120"/>
        <w:rPr>
          <w:rFonts w:asciiTheme="majorHAnsi" w:hAnsiTheme="majorHAnsi" w:cstheme="majorHAnsi"/>
        </w:rPr>
      </w:pPr>
      <w:r w:rsidRPr="00E444FA">
        <w:rPr>
          <w:rFonts w:asciiTheme="majorHAnsi" w:hAnsiTheme="majorHAnsi" w:cstheme="majorHAnsi"/>
        </w:rPr>
        <w:t xml:space="preserve">To learn more about basic cyber security protections and coverage options, contact an experienced broker </w:t>
      </w:r>
      <w:r w:rsidRPr="00E444FA" w:rsidR="0069716F">
        <w:rPr>
          <w:rFonts w:asciiTheme="majorHAnsi" w:hAnsiTheme="majorHAnsi" w:cstheme="majorHAnsi"/>
        </w:rPr>
        <w:t xml:space="preserve">at </w:t>
      </w:r>
      <w:r w:rsidRPr="00E444FA">
        <w:rPr>
          <w:rFonts w:asciiTheme="majorHAnsi" w:hAnsiTheme="majorHAnsi" w:cstheme="majorHAnsi"/>
        </w:rPr>
        <w:t>Moody Insurance Worldwide</w:t>
      </w:r>
      <w:r w:rsidRPr="00E444FA">
        <w:rPr>
          <w:rFonts w:asciiTheme="majorHAnsi" w:hAnsiTheme="majorHAnsi" w:cstheme="majorHAnsi"/>
        </w:rPr>
        <w:t xml:space="preserve"> today. </w:t>
      </w:r>
      <w:r w:rsidRPr="00E444FA" w:rsidR="00264E77">
        <w:rPr>
          <w:rFonts w:asciiTheme="majorHAnsi" w:hAnsiTheme="majorHAnsi" w:cstheme="majorHAnsi"/>
        </w:rPr>
        <w:t xml:space="preserve">We </w:t>
      </w:r>
      <w:r w:rsidRPr="00E444FA">
        <w:rPr>
          <w:rFonts w:asciiTheme="majorHAnsi" w:hAnsiTheme="majorHAnsi" w:cstheme="majorHAnsi"/>
        </w:rPr>
        <w:t>will be able to assist you with all of your cyber risk management needs, providing insight into the steps you need to take to better protect your business.</w:t>
      </w:r>
    </w:p>
    <w:p w:rsidR="00597828" w:rsidRPr="00E444FA" w:rsidP="00B37166">
      <w:pPr>
        <w:pStyle w:val="Heading1"/>
        <w:rPr>
          <w:rFonts w:cstheme="majorHAnsi"/>
        </w:rPr>
        <w:sectPr w:rsidSect="006E4862">
          <w:pgSz w:w="12240" w:h="15840"/>
          <w:pgMar w:top="2160" w:right="1440" w:bottom="1440" w:left="1440" w:header="720" w:footer="720" w:gutter="0"/>
          <w:cols w:space="720"/>
          <w:docGrid w:linePitch="360"/>
        </w:sectPr>
      </w:pPr>
    </w:p>
    <w:p w:rsidR="00FD54E2" w:rsidRPr="00E444FA" w:rsidP="002E19C1">
      <w:pPr>
        <w:pStyle w:val="Body"/>
        <w:rPr>
          <w:lang w:val="en-US"/>
        </w:rPr>
        <w:sectPr w:rsidSect="006E4862">
          <w:headerReference w:type="default" r:id="rId20"/>
          <w:pgSz w:w="12240" w:h="15840"/>
          <w:pgMar w:top="2160" w:right="1440" w:bottom="1440" w:left="1440" w:header="720" w:footer="720" w:gutter="0"/>
          <w:cols w:space="720"/>
          <w:docGrid w:linePitch="360"/>
        </w:sectPr>
      </w:pPr>
      <w:r w:rsidRPr="00E444FA">
        <w:rPr>
          <w:lang w:val="en-US"/>
        </w:rPr>
        <mc:AlternateContent>
          <mc:Choice Requires="wps">
            <w:drawing>
              <wp:anchor distT="0" distB="0" distL="114300" distR="114300" simplePos="0" relativeHeight="251693056" behindDoc="0" locked="0" layoutInCell="1" allowOverlap="1">
                <wp:simplePos x="0" y="0"/>
                <wp:positionH relativeFrom="margin">
                  <wp:align>right</wp:align>
                </wp:positionH>
                <wp:positionV relativeFrom="paragraph">
                  <wp:posOffset>2987040</wp:posOffset>
                </wp:positionV>
                <wp:extent cx="5943600" cy="1341120"/>
                <wp:effectExtent l="0" t="0" r="0" b="0"/>
                <wp:wrapNone/>
                <wp:docPr id="196" name="Text Box 196"/>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1341120"/>
                        </a:xfrm>
                        <a:prstGeom prst="rect">
                          <a:avLst/>
                        </a:prstGeom>
                        <a:noFill/>
                        <a:ln w="6350">
                          <a:noFill/>
                        </a:ln>
                      </wps:spPr>
                      <wps:txbx>
                        <w:txbxContent>
                          <w:p w:rsidR="000364F1" w:rsidRPr="0011379C" w:rsidP="000B275E">
                            <w:pPr>
                              <w:pStyle w:val="Heading1"/>
                              <w:jc w:val="center"/>
                              <w:rPr>
                                <w:sz w:val="380"/>
                                <w:vertAlign w:val="subscript"/>
                              </w:rPr>
                            </w:pPr>
                            <w:bookmarkStart w:id="28" w:name="_Toc522170566"/>
                            <w:bookmarkStart w:id="29" w:name="_Toc522170600"/>
                            <w:bookmarkStart w:id="30" w:name="_Toc522170656"/>
                            <w:bookmarkStart w:id="31" w:name="_Toc522170687"/>
                            <w:bookmarkStart w:id="32" w:name="_Toc522170973"/>
                            <w:bookmarkStart w:id="33" w:name="_Toc522171023"/>
                            <w:bookmarkStart w:id="34" w:name="_Toc522171051"/>
                            <w:bookmarkStart w:id="35" w:name="_Toc522171107"/>
                            <w:bookmarkStart w:id="36" w:name="_Toc522171159"/>
                            <w:bookmarkStart w:id="37" w:name="_Toc528060178"/>
                            <w:bookmarkStart w:id="38" w:name="_Toc256000026"/>
                            <w:r w:rsidRPr="000B275E">
                              <w:rPr>
                                <w:rFonts w:cstheme="majorHAnsi"/>
                                <w:sz w:val="72"/>
                                <w:lang w:val="en-CA"/>
                              </w:rPr>
                              <w:t>APPENDIX A: CYBER EXPOSURE SCORECARD</w:t>
                            </w:r>
                            <w:bookmarkEnd w:id="38"/>
                            <w:bookmarkEnd w:id="28"/>
                            <w:bookmarkEnd w:id="29"/>
                            <w:bookmarkEnd w:id="30"/>
                            <w:bookmarkEnd w:id="31"/>
                            <w:bookmarkEnd w:id="32"/>
                            <w:bookmarkEnd w:id="33"/>
                            <w:bookmarkEnd w:id="34"/>
                            <w:bookmarkEnd w:id="35"/>
                            <w:bookmarkEnd w:id="36"/>
                            <w:bookmarkEnd w:id="3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96" o:spid="_x0000_s1026" type="#_x0000_t202" style="width:468pt;height:105.6pt;margin-top:235.2pt;margin-left:0;mso-height-percent:0;mso-height-relative:margin;mso-position-horizontal:right;mso-position-horizontal-relative:margin;mso-width-percent:0;mso-width-relative:margin;mso-wrap-distance-bottom:0;mso-wrap-distance-left:9pt;mso-wrap-distance-right:9pt;mso-wrap-distance-top:0;position:absolute;v-text-anchor:top;z-index:251692032" filled="f" fillcolor="this" stroked="f" strokeweight="0.5pt">
                <v:textbox>
                  <w:txbxContent>
                    <w:p w:rsidR="000364F1" w:rsidRPr="0011379C" w:rsidP="000B275E">
                      <w:pPr>
                        <w:pStyle w:val="Heading1"/>
                        <w:jc w:val="center"/>
                        <w:rPr>
                          <w:sz w:val="380"/>
                          <w:vertAlign w:val="subscript"/>
                        </w:rPr>
                      </w:pPr>
                      <w:bookmarkStart w:id="28" w:name="_Toc522170566"/>
                      <w:bookmarkStart w:id="29" w:name="_Toc522170600"/>
                      <w:bookmarkStart w:id="30" w:name="_Toc522170656"/>
                      <w:bookmarkStart w:id="31" w:name="_Toc522170687"/>
                      <w:bookmarkStart w:id="32" w:name="_Toc522170973"/>
                      <w:bookmarkStart w:id="33" w:name="_Toc522171023"/>
                      <w:bookmarkStart w:id="34" w:name="_Toc522171051"/>
                      <w:bookmarkStart w:id="35" w:name="_Toc522171107"/>
                      <w:bookmarkStart w:id="36" w:name="_Toc522171159"/>
                      <w:bookmarkStart w:id="37" w:name="_Toc528060178"/>
                      <w:bookmarkStart w:id="38" w:name="_Toc256000026"/>
                      <w:r w:rsidRPr="000B275E">
                        <w:rPr>
                          <w:rFonts w:cstheme="majorHAnsi"/>
                          <w:sz w:val="72"/>
                          <w:lang w:val="en-CA"/>
                        </w:rPr>
                        <w:t>APPENDIX A: CYBER EXPOSURE SCORECARD</w:t>
                      </w:r>
                      <w:bookmarkEnd w:id="38"/>
                      <w:bookmarkEnd w:id="28"/>
                      <w:bookmarkEnd w:id="29"/>
                      <w:bookmarkEnd w:id="30"/>
                      <w:bookmarkEnd w:id="31"/>
                      <w:bookmarkEnd w:id="32"/>
                      <w:bookmarkEnd w:id="33"/>
                      <w:bookmarkEnd w:id="34"/>
                      <w:bookmarkEnd w:id="35"/>
                      <w:bookmarkEnd w:id="36"/>
                      <w:bookmarkEnd w:id="37"/>
                    </w:p>
                  </w:txbxContent>
                </v:textbox>
                <w10:wrap anchorx="margin"/>
              </v:shape>
            </w:pict>
          </mc:Fallback>
        </mc:AlternateContent>
      </w:r>
    </w:p>
    <w:p w:rsidR="00FD54E2" w:rsidRPr="00E444FA" w:rsidP="002E19C1">
      <w:pPr>
        <w:pStyle w:val="Body"/>
        <w:rPr>
          <w:lang w:val="en-US"/>
        </w:rPr>
      </w:pPr>
      <w:bookmarkStart w:id="39" w:name="Exposure_Scorecard"/>
      <w:bookmarkStart w:id="40" w:name="_Toc522170688"/>
      <w:bookmarkStart w:id="41" w:name="_Toc517949320"/>
      <w:bookmarkEnd w:id="39"/>
      <w:r w:rsidRPr="00E444FA">
        <w:rPr>
          <w:lang w:val="en-US"/>
        </w:rPr>
        <mc:AlternateContent>
          <mc:Choice Requires="wps">
            <w:drawing>
              <wp:anchor distT="0" distB="0" distL="114300" distR="114300" simplePos="0" relativeHeight="251660288" behindDoc="0" locked="0" layoutInCell="1" allowOverlap="1">
                <wp:simplePos x="0" y="0"/>
                <wp:positionH relativeFrom="column">
                  <wp:posOffset>2049780</wp:posOffset>
                </wp:positionH>
                <wp:positionV relativeFrom="paragraph">
                  <wp:posOffset>-563880</wp:posOffset>
                </wp:positionV>
                <wp:extent cx="4351020" cy="1218293"/>
                <wp:effectExtent l="0" t="0" r="0" b="1270"/>
                <wp:wrapNone/>
                <wp:docPr id="4"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51020" cy="1218293"/>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0364F1" w:rsidRPr="00F345F6" w:rsidP="002E19C1">
                            <w:pPr>
                              <w:pStyle w:val="Body"/>
                              <w:rPr>
                                <w:sz w:val="16"/>
                              </w:rPr>
                            </w:pPr>
                            <w:r w:rsidRPr="00F345F6">
                              <w:rPr>
                                <w:sz w:val="16"/>
                              </w:rPr>
                              <w:t>In recent years, cyber attacks have emerged as one of the most significant threats facing organizations of all sizes.</w:t>
                            </w:r>
                            <w:r w:rsidRPr="00F345F6">
                              <w:rPr>
                                <w:rFonts w:eastAsia="Calibri"/>
                                <w:color w:val="4B4639"/>
                                <w:sz w:val="16"/>
                              </w:rPr>
                              <w:t xml:space="preserve"> </w:t>
                            </w:r>
                            <w:r w:rsidRPr="00F345F6">
                              <w:rPr>
                                <w:sz w:val="16"/>
                              </w:rPr>
                              <w:t xml:space="preserve">The internet and other network operations have created risks that were unheard of less than a decade ago. When cyber attacks (such as data breaches and hacks) occur, they can result in devastating damage, such as business disruptions, revenue loss, legal fees, forensic analysis, and customer or employee notifications. It is important to remember that no organization is immune to the impact of cyber crime. As a result, cyber liability insurance has become an essential component to any risk management program. </w:t>
                            </w:r>
                          </w:p>
                          <w:p w:rsidR="000364F1" w:rsidRPr="00F345F6" w:rsidP="002E19C1">
                            <w:pPr>
                              <w:pStyle w:val="Body"/>
                              <w:rPr>
                                <w:sz w:val="16"/>
                              </w:rPr>
                            </w:pPr>
                          </w:p>
                          <w:p w:rsidR="000364F1" w:rsidRPr="00F345F6" w:rsidP="00CC7053">
                            <w:pPr>
                              <w:rPr>
                                <w:sz w:val="10"/>
                                <w:lang w:val="en-CA"/>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4" o:spid="_x0000_s1027" type="#_x0000_t202" style="width:342.6pt;height:95.95pt;margin-top:-44.4pt;margin-left:161.4pt;mso-height-percent:0;mso-height-relative:margin;mso-width-percent:0;mso-width-relative:margin;mso-wrap-distance-bottom:0;mso-wrap-distance-left:9pt;mso-wrap-distance-right:9pt;mso-wrap-distance-top:0;mso-wrap-style:square;position:absolute;v-text-anchor:top;visibility:visible;z-index:251661312" filled="f" stroked="f" strokeweight="0.5pt">
                <v:textbox>
                  <w:txbxContent>
                    <w:p w:rsidR="000364F1" w:rsidRPr="00F345F6" w:rsidP="002E19C1">
                      <w:pPr>
                        <w:pStyle w:val="Body"/>
                        <w:rPr>
                          <w:sz w:val="16"/>
                        </w:rPr>
                      </w:pPr>
                      <w:r w:rsidRPr="00F345F6">
                        <w:rPr>
                          <w:sz w:val="16"/>
                        </w:rPr>
                        <w:t>In recent years, cyber attacks have emerged as one of the most significant threats facing organizations of all sizes.</w:t>
                      </w:r>
                      <w:r w:rsidRPr="00F345F6">
                        <w:rPr>
                          <w:rFonts w:eastAsia="Calibri"/>
                          <w:color w:val="4B4639"/>
                          <w:sz w:val="16"/>
                        </w:rPr>
                        <w:t xml:space="preserve"> </w:t>
                      </w:r>
                      <w:r w:rsidRPr="00F345F6">
                        <w:rPr>
                          <w:sz w:val="16"/>
                        </w:rPr>
                        <w:t xml:space="preserve">The internet and other network operations have created risks that were unheard of less than a decade ago. When cyber attacks (such as data breaches and hacks) occur, they can result in devastating damage, such as business disruptions, revenue loss, legal fees, forensic analysis, and customer or employee notifications. It is important to remember that no organization is immune to the impact of cyber crime. As a result, cyber liability insurance has become an essential component to any risk management program. </w:t>
                      </w:r>
                    </w:p>
                    <w:p w:rsidR="000364F1" w:rsidRPr="00F345F6" w:rsidP="002E19C1">
                      <w:pPr>
                        <w:pStyle w:val="Body"/>
                        <w:rPr>
                          <w:sz w:val="16"/>
                        </w:rPr>
                      </w:pPr>
                    </w:p>
                    <w:p w:rsidR="000364F1" w:rsidRPr="00F345F6" w:rsidP="00CC7053">
                      <w:pPr>
                        <w:rPr>
                          <w:sz w:val="10"/>
                          <w:lang w:val="en-CA"/>
                        </w:rPr>
                      </w:pPr>
                    </w:p>
                  </w:txbxContent>
                </v:textbox>
              </v:shape>
            </w:pict>
          </mc:Fallback>
        </mc:AlternateContent>
      </w:r>
      <w:r w:rsidRPr="00E444FA">
        <w:rPr>
          <w:lang w:val="en-US"/>
        </w:rPr>
        <w:drawing>
          <wp:anchor distT="0" distB="0" distL="114300" distR="114300" simplePos="0" relativeHeight="251659264" behindDoc="1" locked="0" layoutInCell="1" allowOverlap="1">
            <wp:simplePos x="0" y="0"/>
            <wp:positionH relativeFrom="page">
              <wp:align>left</wp:align>
            </wp:positionH>
            <wp:positionV relativeFrom="paragraph">
              <wp:posOffset>-914400</wp:posOffset>
            </wp:positionV>
            <wp:extent cx="7772362" cy="10058400"/>
            <wp:effectExtent l="0" t="0" r="63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yber-01.jp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bookmarkEnd w:id="40"/>
      <w:r w:rsidRPr="00E444FA" w:rsidR="00597828">
        <w:rPr>
          <w:lang w:val="en-US"/>
        </w:rPr>
        <w:t xml:space="preserve"> </w:t>
      </w:r>
      <w:bookmarkEnd w:id="41"/>
    </w:p>
    <w:p w:rsidR="00CC7053" w:rsidRPr="00E444FA" w:rsidP="00CC7053">
      <w:pPr>
        <w:rPr>
          <w:rFonts w:asciiTheme="majorHAnsi" w:hAnsiTheme="majorHAnsi" w:cstheme="majorHAnsi"/>
        </w:rPr>
      </w:pPr>
    </w:p>
    <w:p w:rsidR="00CC7053" w:rsidRPr="00E444FA" w:rsidP="00CC7053">
      <w:pPr>
        <w:rPr>
          <w:rFonts w:asciiTheme="majorHAnsi" w:hAnsiTheme="majorHAnsi" w:cstheme="majorHAnsi"/>
        </w:rPr>
      </w:pPr>
    </w:p>
    <w:p w:rsidR="00CC7053" w:rsidRPr="00E444FA" w:rsidP="00CC7053">
      <w:pPr>
        <w:rPr>
          <w:rFonts w:asciiTheme="majorHAnsi" w:hAnsiTheme="majorHAnsi" w:cstheme="majorHAnsi"/>
        </w:rPr>
      </w:pPr>
      <w:r w:rsidRPr="00E444FA">
        <w:rPr>
          <w:rFonts w:cstheme="majorHAnsi"/>
        </w:rPr>
        <mc:AlternateContent>
          <mc:Choice Requires="wps">
            <w:drawing>
              <wp:anchor distT="0" distB="0" distL="114300" distR="114300" simplePos="0" relativeHeight="251681792" behindDoc="0" locked="0" layoutInCell="1" allowOverlap="1">
                <wp:simplePos x="0" y="0"/>
                <wp:positionH relativeFrom="column">
                  <wp:posOffset>-516467</wp:posOffset>
                </wp:positionH>
                <wp:positionV relativeFrom="paragraph">
                  <wp:posOffset>7441565</wp:posOffset>
                </wp:positionV>
                <wp:extent cx="2167467" cy="368300"/>
                <wp:effectExtent l="0" t="0" r="0" b="0"/>
                <wp:wrapNone/>
                <wp:docPr id="58" name="Text Box 58"/>
                <wp:cNvGraphicFramePr/>
                <a:graphic xmlns:a="http://schemas.openxmlformats.org/drawingml/2006/main">
                  <a:graphicData uri="http://schemas.microsoft.com/office/word/2010/wordprocessingShape">
                    <wps:wsp xmlns:wps="http://schemas.microsoft.com/office/word/2010/wordprocessingShape">
                      <wps:cNvSpPr txBox="1"/>
                      <wps:spPr>
                        <a:xfrm>
                          <a:off x="0" y="0"/>
                          <a:ext cx="2167467" cy="368300"/>
                        </a:xfrm>
                        <a:prstGeom prst="rect">
                          <a:avLst/>
                        </a:prstGeom>
                        <a:noFill/>
                        <a:ln w="6350">
                          <a:noFill/>
                        </a:ln>
                        <a:effectLst/>
                      </wps:spPr>
                      <wps:txbx>
                        <w:txbxContent>
                          <w:p w:rsidR="000364F1" w:rsidRPr="0047343C" w:rsidP="005F08BB">
                            <w:pPr>
                              <w:rPr>
                                <w:sz w:val="14"/>
                                <w:szCs w:val="20"/>
                              </w:rPr>
                            </w:pPr>
                            <w:r w:rsidRPr="0047343C">
                              <w:rPr>
                                <w:b/>
                                <w:sz w:val="18"/>
                              </w:rPr>
                              <w:t>Moderate risk.</w:t>
                            </w:r>
                            <w:r w:rsidRPr="0047343C">
                              <w:rPr>
                                <w:sz w:val="18"/>
                              </w:rPr>
                              <w:t xml:space="preserve"> Contact us for assistance: 15-25</w:t>
                            </w:r>
                          </w:p>
                          <w:p w:rsidR="000364F1" w:rsidRPr="0047343C" w:rsidP="005F08BB">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8" o:spid="_x0000_s1028" type="#_x0000_t202" style="width:170.65pt;height:29pt;margin-top:585.95pt;margin-left:-40.65pt;mso-height-percent:0;mso-height-relative:margin;mso-width-percent:0;mso-width-relative:margin;mso-wrap-distance-bottom:0;mso-wrap-distance-left:9pt;mso-wrap-distance-right:9pt;mso-wrap-distance-top:0;mso-wrap-style:square;position:absolute;v-text-anchor:top;visibility:visible;z-index:251682816" filled="f" stroked="f" strokeweight="0.5pt">
                <v:path arrowok="t" textboxrect="0,0,21600,21600"/>
                <v:textbox>
                  <w:txbxContent>
                    <w:p w:rsidR="000364F1" w:rsidRPr="0047343C" w:rsidP="005F08BB">
                      <w:pPr>
                        <w:rPr>
                          <w:sz w:val="14"/>
                          <w:szCs w:val="20"/>
                        </w:rPr>
                      </w:pPr>
                      <w:r w:rsidRPr="0047343C">
                        <w:rPr>
                          <w:b/>
                          <w:sz w:val="18"/>
                        </w:rPr>
                        <w:t>Moderate risk.</w:t>
                      </w:r>
                      <w:r w:rsidRPr="0047343C">
                        <w:rPr>
                          <w:sz w:val="18"/>
                        </w:rPr>
                        <w:t xml:space="preserve"> Contact us for assistance: 15-25</w:t>
                      </w:r>
                    </w:p>
                    <w:p w:rsidR="000364F1" w:rsidRPr="0047343C" w:rsidP="005F08BB">
                      <w:pPr>
                        <w:rPr>
                          <w:sz w:val="18"/>
                          <w:szCs w:val="20"/>
                        </w:rPr>
                      </w:pPr>
                    </w:p>
                  </w:txbxContent>
                </v:textbox>
              </v:shape>
            </w:pict>
          </mc:Fallback>
        </mc:AlternateContent>
      </w:r>
      <w:r w:rsidRPr="00E444FA">
        <w:rPr>
          <w:rFonts w:cstheme="majorHAnsi"/>
        </w:rPr>
        <mc:AlternateContent>
          <mc:Choice Requires="wps">
            <w:drawing>
              <wp:anchor distT="0" distB="0" distL="114300" distR="114300" simplePos="0" relativeHeight="251683840" behindDoc="0" locked="0" layoutInCell="1" allowOverlap="1">
                <wp:simplePos x="0" y="0"/>
                <wp:positionH relativeFrom="column">
                  <wp:posOffset>1848485</wp:posOffset>
                </wp:positionH>
                <wp:positionV relativeFrom="paragraph">
                  <wp:posOffset>7529407</wp:posOffset>
                </wp:positionV>
                <wp:extent cx="2366645" cy="368300"/>
                <wp:effectExtent l="0" t="0" r="0" b="0"/>
                <wp:wrapNone/>
                <wp:docPr id="59" name="Text Box 59"/>
                <wp:cNvGraphicFramePr/>
                <a:graphic xmlns:a="http://schemas.openxmlformats.org/drawingml/2006/main">
                  <a:graphicData uri="http://schemas.microsoft.com/office/word/2010/wordprocessingShape">
                    <wps:wsp xmlns:wps="http://schemas.microsoft.com/office/word/2010/wordprocessingShape">
                      <wps:cNvSpPr txBox="1"/>
                      <wps:spPr>
                        <a:xfrm>
                          <a:off x="0" y="0"/>
                          <a:ext cx="2366645" cy="368300"/>
                        </a:xfrm>
                        <a:prstGeom prst="rect">
                          <a:avLst/>
                        </a:prstGeom>
                        <a:noFill/>
                        <a:ln w="6350">
                          <a:noFill/>
                        </a:ln>
                        <a:effectLst/>
                      </wps:spPr>
                      <wps:txbx>
                        <w:txbxContent>
                          <w:p w:rsidR="000364F1" w:rsidRPr="0047343C" w:rsidP="005F08BB">
                            <w:pPr>
                              <w:rPr>
                                <w:sz w:val="10"/>
                                <w:szCs w:val="20"/>
                              </w:rPr>
                            </w:pPr>
                            <w:r w:rsidRPr="0047343C">
                              <w:rPr>
                                <w:b/>
                                <w:sz w:val="18"/>
                              </w:rPr>
                              <w:t>Escalated risk.</w:t>
                            </w:r>
                            <w:r w:rsidRPr="0047343C">
                              <w:rPr>
                                <w:sz w:val="18"/>
                              </w:rPr>
                              <w:t xml:space="preserve"> Contact us now: 55-100</w:t>
                            </w:r>
                          </w:p>
                          <w:p w:rsidR="000364F1" w:rsidRPr="0047343C" w:rsidP="005F08BB">
                            <w:pPr>
                              <w:rPr>
                                <w:sz w:val="1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9" o:spid="_x0000_s1029" type="#_x0000_t202" style="width:186.35pt;height:29pt;margin-top:592.85pt;margin-left:145.55pt;mso-height-percent:0;mso-height-relative:margin;mso-width-percent:0;mso-width-relative:margin;mso-wrap-distance-bottom:0;mso-wrap-distance-left:9pt;mso-wrap-distance-right:9pt;mso-wrap-distance-top:0;mso-wrap-style:square;position:absolute;v-text-anchor:top;visibility:visible;z-index:251684864" filled="f" stroked="f" strokeweight="0.5pt">
                <v:path arrowok="t" textboxrect="0,0,21600,21600"/>
                <v:textbox>
                  <w:txbxContent>
                    <w:p w:rsidR="000364F1" w:rsidRPr="0047343C" w:rsidP="005F08BB">
                      <w:pPr>
                        <w:rPr>
                          <w:sz w:val="10"/>
                          <w:szCs w:val="20"/>
                        </w:rPr>
                      </w:pPr>
                      <w:r w:rsidRPr="0047343C">
                        <w:rPr>
                          <w:b/>
                          <w:sz w:val="18"/>
                        </w:rPr>
                        <w:t>Escalated risk.</w:t>
                      </w:r>
                      <w:r w:rsidRPr="0047343C">
                        <w:rPr>
                          <w:sz w:val="18"/>
                        </w:rPr>
                        <w:t xml:space="preserve"> Contact us now: 55-100</w:t>
                      </w:r>
                    </w:p>
                    <w:p w:rsidR="000364F1" w:rsidRPr="0047343C" w:rsidP="005F08BB">
                      <w:pPr>
                        <w:rPr>
                          <w:sz w:val="14"/>
                          <w:szCs w:val="20"/>
                        </w:rPr>
                      </w:pPr>
                    </w:p>
                  </w:txbxContent>
                </v:textbox>
              </v:shape>
            </w:pict>
          </mc:Fallback>
        </mc:AlternateContent>
      </w:r>
      <w:r w:rsidRPr="00E444FA">
        <w:rPr>
          <w:rFonts w:cstheme="majorHAnsi"/>
        </w:rPr>
        <mc:AlternateContent>
          <mc:Choice Requires="wps">
            <w:drawing>
              <wp:anchor distT="0" distB="0" distL="114300" distR="114300" simplePos="0" relativeHeight="251679744" behindDoc="0" locked="0" layoutInCell="1" allowOverlap="1">
                <wp:simplePos x="0" y="0"/>
                <wp:positionH relativeFrom="column">
                  <wp:posOffset>1850178</wp:posOffset>
                </wp:positionH>
                <wp:positionV relativeFrom="paragraph">
                  <wp:posOffset>7061200</wp:posOffset>
                </wp:positionV>
                <wp:extent cx="2366645" cy="368300"/>
                <wp:effectExtent l="0" t="0" r="0" b="0"/>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66645" cy="368300"/>
                        </a:xfrm>
                        <a:prstGeom prst="rect">
                          <a:avLst/>
                        </a:prstGeom>
                        <a:noFill/>
                        <a:ln w="6350">
                          <a:noFill/>
                        </a:ln>
                        <a:effectLst/>
                      </wps:spPr>
                      <wps:txbx>
                        <w:txbxContent>
                          <w:p w:rsidR="000364F1" w:rsidRPr="0047343C" w:rsidP="005F08BB">
                            <w:pPr>
                              <w:rPr>
                                <w:sz w:val="14"/>
                                <w:szCs w:val="20"/>
                              </w:rPr>
                            </w:pPr>
                            <w:r w:rsidRPr="0047343C">
                              <w:rPr>
                                <w:b/>
                                <w:sz w:val="18"/>
                              </w:rPr>
                              <w:t>High risk.</w:t>
                            </w:r>
                            <w:r w:rsidRPr="0047343C">
                              <w:rPr>
                                <w:sz w:val="18"/>
                              </w:rPr>
                              <w:t xml:space="preserve"> Contact us today: 30-50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1030" type="#_x0000_t202" style="width:186.35pt;height:29pt;margin-top:556pt;margin-left:145.7pt;mso-height-percent:0;mso-height-relative:margin;mso-width-percent:0;mso-width-relative:margin;mso-wrap-distance-bottom:0;mso-wrap-distance-left:9pt;mso-wrap-distance-right:9pt;mso-wrap-distance-top:0;mso-wrap-style:square;position:absolute;v-text-anchor:top;visibility:visible;z-index:251680768" filled="f" stroked="f" strokeweight="0.5pt">
                <v:path arrowok="t" textboxrect="0,0,21600,21600"/>
                <v:textbox>
                  <w:txbxContent>
                    <w:p w:rsidR="000364F1" w:rsidRPr="0047343C" w:rsidP="005F08BB">
                      <w:pPr>
                        <w:rPr>
                          <w:sz w:val="14"/>
                          <w:szCs w:val="20"/>
                        </w:rPr>
                      </w:pPr>
                      <w:r w:rsidRPr="0047343C">
                        <w:rPr>
                          <w:b/>
                          <w:sz w:val="18"/>
                        </w:rPr>
                        <w:t>High risk.</w:t>
                      </w:r>
                      <w:r w:rsidRPr="0047343C">
                        <w:rPr>
                          <w:sz w:val="18"/>
                        </w:rPr>
                        <w:t xml:space="preserve"> Contact us today: 30-50</w:t>
                      </w:r>
                    </w:p>
                  </w:txbxContent>
                </v:textbox>
              </v:shape>
            </w:pict>
          </mc:Fallback>
        </mc:AlternateContent>
      </w:r>
      <w:r w:rsidRPr="00E444FA">
        <w:rPr>
          <w:rFonts w:cstheme="majorHAnsi"/>
        </w:rPr>
        <mc:AlternateContent>
          <mc:Choice Requires="wps">
            <w:drawing>
              <wp:anchor distT="0" distB="0" distL="114300" distR="114300" simplePos="0" relativeHeight="251677696" behindDoc="0" locked="0" layoutInCell="1" allowOverlap="1">
                <wp:simplePos x="0" y="0"/>
                <wp:positionH relativeFrom="column">
                  <wp:posOffset>-526415</wp:posOffset>
                </wp:positionH>
                <wp:positionV relativeFrom="paragraph">
                  <wp:posOffset>7003838</wp:posOffset>
                </wp:positionV>
                <wp:extent cx="2366645" cy="368300"/>
                <wp:effectExtent l="0" t="0" r="0" b="0"/>
                <wp:wrapNone/>
                <wp:docPr id="52" name="Text Box 5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66645" cy="368300"/>
                        </a:xfrm>
                        <a:prstGeom prst="rect">
                          <a:avLst/>
                        </a:prstGeom>
                        <a:noFill/>
                        <a:ln w="6350">
                          <a:noFill/>
                        </a:ln>
                        <a:effectLst/>
                      </wps:spPr>
                      <wps:txbx>
                        <w:txbxContent>
                          <w:p w:rsidR="000364F1" w:rsidRPr="0047343C" w:rsidP="005F08BB">
                            <w:pPr>
                              <w:rPr>
                                <w:sz w:val="18"/>
                                <w:szCs w:val="20"/>
                              </w:rPr>
                            </w:pPr>
                            <w:r w:rsidRPr="0047343C">
                              <w:rPr>
                                <w:b/>
                                <w:sz w:val="18"/>
                                <w:szCs w:val="20"/>
                              </w:rPr>
                              <w:t>Low</w:t>
                            </w:r>
                            <w:r w:rsidRPr="0047343C">
                              <w:rPr>
                                <w:sz w:val="18"/>
                                <w:szCs w:val="20"/>
                              </w:rPr>
                              <w:t xml:space="preserve"> </w:t>
                            </w:r>
                            <w:r w:rsidRPr="0047343C">
                              <w:rPr>
                                <w:b/>
                                <w:sz w:val="18"/>
                                <w:szCs w:val="20"/>
                              </w:rPr>
                              <w:t>risk</w:t>
                            </w:r>
                            <w:r w:rsidRPr="0047343C">
                              <w:rPr>
                                <w:sz w:val="18"/>
                                <w:szCs w:val="20"/>
                              </w:rPr>
                              <w:t xml:space="preserve">. Review cyber policy and procedures, and contact us with questions: 0-10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2" o:spid="_x0000_s1031" type="#_x0000_t202" style="width:186.35pt;height:29pt;margin-top:551.5pt;margin-left:-41.45pt;mso-height-percent:0;mso-height-relative:margin;mso-width-percent:0;mso-width-relative:margin;mso-wrap-distance-bottom:0;mso-wrap-distance-left:9pt;mso-wrap-distance-right:9pt;mso-wrap-distance-top:0;mso-wrap-style:square;position:absolute;v-text-anchor:top;visibility:visible;z-index:251678720" filled="f" stroked="f" strokeweight="0.5pt">
                <v:path arrowok="t" textboxrect="0,0,21600,21600"/>
                <v:textbox>
                  <w:txbxContent>
                    <w:p w:rsidR="000364F1" w:rsidRPr="0047343C" w:rsidP="005F08BB">
                      <w:pPr>
                        <w:rPr>
                          <w:sz w:val="18"/>
                          <w:szCs w:val="20"/>
                        </w:rPr>
                      </w:pPr>
                      <w:r w:rsidRPr="0047343C">
                        <w:rPr>
                          <w:b/>
                          <w:sz w:val="18"/>
                          <w:szCs w:val="20"/>
                        </w:rPr>
                        <w:t>Low</w:t>
                      </w:r>
                      <w:r w:rsidRPr="0047343C">
                        <w:rPr>
                          <w:sz w:val="18"/>
                          <w:szCs w:val="20"/>
                        </w:rPr>
                        <w:t xml:space="preserve"> </w:t>
                      </w:r>
                      <w:r w:rsidRPr="0047343C">
                        <w:rPr>
                          <w:b/>
                          <w:sz w:val="18"/>
                          <w:szCs w:val="20"/>
                        </w:rPr>
                        <w:t>risk</w:t>
                      </w:r>
                      <w:r w:rsidRPr="0047343C">
                        <w:rPr>
                          <w:sz w:val="18"/>
                          <w:szCs w:val="20"/>
                        </w:rPr>
                        <w:t xml:space="preserve">. Review cyber policy and procedures, and contact us with questions: 0-10 </w:t>
                      </w:r>
                    </w:p>
                  </w:txbxContent>
                </v:textbox>
              </v:shape>
            </w:pict>
          </mc:Fallback>
        </mc:AlternateContent>
      </w:r>
    </w:p>
    <w:p w:rsidR="00CC7053" w:rsidRPr="00E444FA" w:rsidP="00CC7053">
      <w:pPr>
        <w:rPr>
          <w:rFonts w:asciiTheme="majorHAnsi" w:hAnsiTheme="majorHAnsi" w:cstheme="majorHAnsi"/>
        </w:rPr>
        <w:sectPr>
          <w:headerReference w:type="default" r:id="rId22"/>
          <w:pgSz w:w="12240" w:h="15840"/>
          <w:pgMar w:top="1440" w:right="1440" w:bottom="1440" w:left="1440" w:header="720" w:footer="720" w:gutter="0"/>
          <w:cols w:space="720"/>
          <w:docGrid w:linePitch="360"/>
        </w:sectPr>
      </w:pPr>
    </w:p>
    <w:p w:rsidR="0046685E" w:rsidRPr="00E444FA" w:rsidP="002E19C1">
      <w:pPr>
        <w:pStyle w:val="Body"/>
        <w:rPr>
          <w:lang w:val="en-US"/>
        </w:rPr>
        <w:sectPr w:rsidSect="00CC7053">
          <w:footerReference w:type="even" r:id="rId23"/>
          <w:footerReference w:type="default" r:id="rId24"/>
          <w:headerReference w:type="first" r:id="rId25"/>
          <w:footerReference w:type="first" r:id="rId26"/>
          <w:pgSz w:w="12240" w:h="15840" w:code="1"/>
          <w:pgMar w:top="1080" w:right="1080" w:bottom="1627" w:left="1080" w:header="720" w:footer="720" w:gutter="0"/>
          <w:cols w:space="720"/>
          <w:titlePg/>
          <w:docGrid w:linePitch="360"/>
        </w:sectPr>
      </w:pPr>
      <w:r w:rsidRPr="00E444FA">
        <w:rPr>
          <w:lang w:val="en-US"/>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3672840</wp:posOffset>
                </wp:positionV>
                <wp:extent cx="5943600" cy="1341120"/>
                <wp:effectExtent l="0" t="0" r="0" b="0"/>
                <wp:wrapNone/>
                <wp:docPr id="195" name="Text Box 195"/>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1341120"/>
                        </a:xfrm>
                        <a:prstGeom prst="rect">
                          <a:avLst/>
                        </a:prstGeom>
                        <a:noFill/>
                        <a:ln w="6350">
                          <a:noFill/>
                        </a:ln>
                      </wps:spPr>
                      <wps:txbx>
                        <w:txbxContent>
                          <w:p w:rsidR="000364F1" w:rsidRPr="000B275E" w:rsidP="000B275E">
                            <w:pPr>
                              <w:pStyle w:val="Heading1"/>
                              <w:jc w:val="center"/>
                              <w:rPr>
                                <w:sz w:val="240"/>
                              </w:rPr>
                            </w:pPr>
                            <w:bookmarkStart w:id="42" w:name="_Toc522170568"/>
                            <w:bookmarkStart w:id="43" w:name="_Toc522170602"/>
                            <w:bookmarkStart w:id="44" w:name="_Toc522170659"/>
                            <w:bookmarkStart w:id="45" w:name="_Toc522170690"/>
                            <w:bookmarkStart w:id="46" w:name="_Toc522170975"/>
                            <w:bookmarkStart w:id="47" w:name="_Toc522171024"/>
                            <w:bookmarkStart w:id="48" w:name="_Toc522171052"/>
                            <w:bookmarkStart w:id="49" w:name="_Toc522171108"/>
                            <w:bookmarkStart w:id="50" w:name="_Toc522171160"/>
                            <w:bookmarkStart w:id="51" w:name="_Toc528060179"/>
                            <w:bookmarkStart w:id="52" w:name="_Toc256000027"/>
                            <w:r w:rsidRPr="000B275E">
                              <w:rPr>
                                <w:rFonts w:cstheme="majorHAnsi"/>
                                <w:sz w:val="72"/>
                                <w:lang w:val="en-CA"/>
                              </w:rPr>
                              <w:t>APPENDIX B: DATA BREACH RESPONSE POLICY</w:t>
                            </w:r>
                            <w:bookmarkEnd w:id="52"/>
                            <w:bookmarkStart w:id="53" w:name="Data_Breach_Response"/>
                            <w:bookmarkStart w:id="54" w:name="Data_Breach_Response_Policy"/>
                            <w:bookmarkEnd w:id="42"/>
                            <w:bookmarkEnd w:id="43"/>
                            <w:bookmarkEnd w:id="44"/>
                            <w:bookmarkEnd w:id="45"/>
                            <w:bookmarkEnd w:id="46"/>
                            <w:bookmarkEnd w:id="47"/>
                            <w:bookmarkEnd w:id="48"/>
                            <w:bookmarkEnd w:id="49"/>
                            <w:bookmarkEnd w:id="50"/>
                            <w:bookmarkEnd w:id="53"/>
                            <w:bookmarkEnd w:id="54"/>
                            <w:bookmarkEnd w:id="51"/>
                            <w:r w:rsidRPr="000B275E">
                              <w:rPr>
                                <w:rFonts w:cstheme="majorHAnsi"/>
                                <w:sz w:val="72"/>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95" o:spid="_x0000_s1032" type="#_x0000_t202" style="width:468pt;height:105.6pt;margin-top:289.2pt;margin-left:0;mso-height-percent:0;mso-height-relative:margin;mso-position-horizontal:center;mso-position-horizontal-relative:margin;mso-width-percent:0;mso-width-relative:margin;mso-wrap-distance-bottom:0;mso-wrap-distance-left:9pt;mso-wrap-distance-right:9pt;mso-wrap-distance-top:0;position:absolute;v-text-anchor:top;z-index:251689984" filled="f" fillcolor="this" stroked="f" strokeweight="0.5pt">
                <v:textbox>
                  <w:txbxContent>
                    <w:p w:rsidR="000364F1" w:rsidRPr="000B275E" w:rsidP="000B275E">
                      <w:pPr>
                        <w:pStyle w:val="Heading1"/>
                        <w:jc w:val="center"/>
                        <w:rPr>
                          <w:sz w:val="240"/>
                        </w:rPr>
                      </w:pPr>
                      <w:bookmarkStart w:id="42" w:name="_Toc522170568"/>
                      <w:bookmarkStart w:id="43" w:name="_Toc522170602"/>
                      <w:bookmarkStart w:id="44" w:name="_Toc522170659"/>
                      <w:bookmarkStart w:id="45" w:name="_Toc522170690"/>
                      <w:bookmarkStart w:id="46" w:name="_Toc522170975"/>
                      <w:bookmarkStart w:id="47" w:name="_Toc522171024"/>
                      <w:bookmarkStart w:id="48" w:name="_Toc522171052"/>
                      <w:bookmarkStart w:id="49" w:name="_Toc522171108"/>
                      <w:bookmarkStart w:id="50" w:name="_Toc522171160"/>
                      <w:bookmarkStart w:id="51" w:name="_Toc528060179"/>
                      <w:bookmarkStart w:id="52" w:name="_Toc256000027"/>
                      <w:r w:rsidRPr="000B275E">
                        <w:rPr>
                          <w:rFonts w:cstheme="majorHAnsi"/>
                          <w:sz w:val="72"/>
                          <w:lang w:val="en-CA"/>
                        </w:rPr>
                        <w:t>APPENDIX B: DATA BREACH RESPONSE POLICY</w:t>
                      </w:r>
                      <w:bookmarkEnd w:id="52"/>
                      <w:bookmarkStart w:id="53" w:name="Data_Breach_Response"/>
                      <w:bookmarkStart w:id="54" w:name="Data_Breach_Response_Policy"/>
                      <w:bookmarkEnd w:id="42"/>
                      <w:bookmarkEnd w:id="43"/>
                      <w:bookmarkEnd w:id="44"/>
                      <w:bookmarkEnd w:id="45"/>
                      <w:bookmarkEnd w:id="46"/>
                      <w:bookmarkEnd w:id="47"/>
                      <w:bookmarkEnd w:id="48"/>
                      <w:bookmarkEnd w:id="49"/>
                      <w:bookmarkEnd w:id="50"/>
                      <w:bookmarkEnd w:id="53"/>
                      <w:bookmarkEnd w:id="54"/>
                      <w:bookmarkEnd w:id="51"/>
                      <w:r w:rsidRPr="000B275E">
                        <w:rPr>
                          <w:rFonts w:cstheme="majorHAnsi"/>
                          <w:sz w:val="72"/>
                          <w:lang w:val="en-CA"/>
                        </w:rPr>
                        <w:t xml:space="preserve"> </w:t>
                      </w:r>
                    </w:p>
                  </w:txbxContent>
                </v:textbox>
                <w10:wrap anchorx="margin"/>
              </v:shape>
            </w:pict>
          </mc:Fallback>
        </mc:AlternateContent>
      </w:r>
    </w:p>
    <w:p w:rsidR="00CC7053" w:rsidRPr="00E444FA" w:rsidP="006E4862">
      <w:pPr>
        <w:pStyle w:val="Heading1"/>
        <w:rPr>
          <w:rFonts w:ascii="Arial" w:eastAsia="Times New Roman" w:hAnsi="Arial" w:cs="Arial"/>
          <w:color w:val="404040"/>
          <w:spacing w:val="-18"/>
          <w:sz w:val="56"/>
          <w:szCs w:val="64"/>
        </w:rPr>
      </w:pPr>
      <w:bookmarkStart w:id="55" w:name="_Toc528060180"/>
      <w:r w:rsidRPr="00E444FA">
        <w:rPr>
          <w:rFonts w:cstheme="majorHAnsi"/>
        </w:rPr>
        <mc:AlternateContent>
          <mc:Choice Requires="wps">
            <w:drawing>
              <wp:anchor distT="0" distB="0" distL="114300" distR="114300" simplePos="0" relativeHeight="251676672" behindDoc="0" locked="0" layoutInCell="1" allowOverlap="1">
                <wp:simplePos x="0" y="0"/>
                <wp:positionH relativeFrom="column">
                  <wp:posOffset>4041677</wp:posOffset>
                </wp:positionH>
                <wp:positionV relativeFrom="paragraph">
                  <wp:posOffset>928</wp:posOffset>
                </wp:positionV>
                <wp:extent cx="2286000" cy="883285"/>
                <wp:effectExtent l="3175" t="0" r="0" b="3175"/>
                <wp:wrapNone/>
                <wp:docPr id="9" name="Text Box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86000" cy="8832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364F1" w:rsidRPr="00C844ED" w:rsidP="0046685E">
                            <w:pPr>
                              <w:tabs>
                                <w:tab w:val="left" w:pos="1080"/>
                                <w:tab w:val="left" w:pos="9990"/>
                              </w:tabs>
                              <w:spacing w:line="276" w:lineRule="auto"/>
                              <w:ind w:right="90"/>
                              <w:rPr>
                                <w:rFonts w:ascii="Arial" w:hAnsi="Arial" w:cs="Arial"/>
                                <w:color w:val="404040"/>
                                <w:sz w:val="18"/>
                                <w:szCs w:val="20"/>
                                <w:lang w:val="en-CA"/>
                              </w:rPr>
                            </w:pPr>
                            <w:r w:rsidRPr="00C844ED">
                              <w:rPr>
                                <w:rFonts w:ascii="Arial" w:hAnsi="Arial" w:cs="Arial"/>
                                <w:color w:val="404040"/>
                                <w:sz w:val="18"/>
                                <w:szCs w:val="20"/>
                                <w:lang w:val="en-CA"/>
                              </w:rPr>
                              <w:t>Location:</w:t>
                            </w:r>
                          </w:p>
                          <w:p w:rsidR="000364F1" w:rsidRPr="00C844ED" w:rsidP="0046685E">
                            <w:pPr>
                              <w:tabs>
                                <w:tab w:val="left" w:pos="1080"/>
                                <w:tab w:val="left" w:pos="9990"/>
                              </w:tabs>
                              <w:spacing w:line="276" w:lineRule="auto"/>
                              <w:ind w:right="90"/>
                              <w:rPr>
                                <w:rFonts w:ascii="Arial" w:hAnsi="Arial" w:cs="Arial"/>
                                <w:color w:val="404040"/>
                                <w:sz w:val="18"/>
                                <w:szCs w:val="20"/>
                                <w:lang w:val="en-CA"/>
                              </w:rPr>
                            </w:pPr>
                            <w:r w:rsidRPr="00C844ED">
                              <w:rPr>
                                <w:rFonts w:ascii="Arial" w:hAnsi="Arial" w:cs="Arial"/>
                                <w:color w:val="404040"/>
                                <w:sz w:val="18"/>
                                <w:szCs w:val="20"/>
                                <w:lang w:val="en-CA"/>
                              </w:rPr>
                              <w:t xml:space="preserve">Effective Date: </w:t>
                            </w:r>
                            <w:r w:rsidRPr="00C844ED">
                              <w:rPr>
                                <w:rFonts w:ascii="Arial" w:hAnsi="Arial" w:cs="Arial"/>
                                <w:color w:val="404040"/>
                                <w:sz w:val="18"/>
                                <w:szCs w:val="20"/>
                                <w:lang w:val="en-CA"/>
                              </w:rPr>
                              <w:t>06/01/2022</w:t>
                            </w:r>
                          </w:p>
                          <w:p w:rsidR="000364F1" w:rsidRPr="00C844ED" w:rsidP="0046685E">
                            <w:pPr>
                              <w:tabs>
                                <w:tab w:val="left" w:pos="5508"/>
                                <w:tab w:val="left" w:pos="9990"/>
                              </w:tabs>
                              <w:spacing w:line="276" w:lineRule="auto"/>
                              <w:ind w:right="90"/>
                              <w:rPr>
                                <w:rFonts w:ascii="Arial" w:hAnsi="Arial" w:cs="Arial"/>
                                <w:color w:val="404040"/>
                                <w:sz w:val="18"/>
                                <w:szCs w:val="20"/>
                                <w:lang w:val="en-CA"/>
                              </w:rPr>
                            </w:pPr>
                            <w:r w:rsidRPr="00C844ED">
                              <w:rPr>
                                <w:rFonts w:ascii="Arial" w:hAnsi="Arial" w:cs="Arial"/>
                                <w:color w:val="404040"/>
                                <w:sz w:val="18"/>
                                <w:szCs w:val="20"/>
                                <w:lang w:val="en-CA"/>
                              </w:rPr>
                              <w:t>Revision Number:1</w:t>
                            </w:r>
                          </w:p>
                          <w:p w:rsidR="000364F1" w:rsidRPr="00C844ED" w:rsidP="0046685E">
                            <w:pPr>
                              <w:rPr>
                                <w:color w:val="FFFFFF"/>
                                <w:lang w:val="en-CA"/>
                              </w:rPr>
                            </w:pPr>
                          </w:p>
                        </w:txbxContent>
                      </wps:txbx>
                      <wps:bodyPr rot="0" vert="horz" wrap="square" lIns="45720" tIns="45720" rIns="45720" bIns="45720" anchor="t" anchorCtr="0" upright="1"/>
                    </wps:wsp>
                  </a:graphicData>
                </a:graphic>
                <wp14:sizeRelH relativeFrom="page">
                  <wp14:pctWidth>0</wp14:pctWidth>
                </wp14:sizeRelH>
                <wp14:sizeRelV relativeFrom="page">
                  <wp14:pctHeight>0</wp14:pctHeight>
                </wp14:sizeRelV>
              </wp:anchor>
            </w:drawing>
          </mc:Choice>
          <mc:Fallback>
            <w:pict>
              <v:shape id="Text Box 9" o:spid="_x0000_s1033" type="#_x0000_t202" style="width:180pt;height:69.55pt;margin-top:0.07pt;margin-left:318.24pt;mso-height-percent:0;mso-height-relative:page;mso-width-percent:0;mso-width-relative:page;mso-wrap-distance-bottom:0;mso-wrap-distance-left:9pt;mso-wrap-distance-right:9pt;mso-wrap-distance-top:0;position:absolute;v-text-anchor:top;z-index:251675648" filled="f" fillcolor="this" stroked="f">
                <v:textbox inset="3.6pt,,3.6pt">
                  <w:txbxContent>
                    <w:p w:rsidR="000364F1" w:rsidRPr="00C844ED" w:rsidP="0046685E">
                      <w:pPr>
                        <w:tabs>
                          <w:tab w:val="left" w:pos="1080"/>
                          <w:tab w:val="left" w:pos="9990"/>
                        </w:tabs>
                        <w:spacing w:line="276" w:lineRule="auto"/>
                        <w:ind w:right="90"/>
                        <w:rPr>
                          <w:rFonts w:ascii="Arial" w:hAnsi="Arial" w:cs="Arial"/>
                          <w:color w:val="404040"/>
                          <w:sz w:val="18"/>
                          <w:szCs w:val="20"/>
                          <w:lang w:val="en-CA"/>
                        </w:rPr>
                      </w:pPr>
                      <w:r w:rsidRPr="00C844ED">
                        <w:rPr>
                          <w:rFonts w:ascii="Arial" w:hAnsi="Arial" w:cs="Arial"/>
                          <w:color w:val="404040"/>
                          <w:sz w:val="18"/>
                          <w:szCs w:val="20"/>
                          <w:lang w:val="en-CA"/>
                        </w:rPr>
                        <w:t>Location:</w:t>
                      </w:r>
                    </w:p>
                    <w:p w:rsidR="000364F1" w:rsidRPr="00C844ED" w:rsidP="0046685E">
                      <w:pPr>
                        <w:tabs>
                          <w:tab w:val="left" w:pos="1080"/>
                          <w:tab w:val="left" w:pos="9990"/>
                        </w:tabs>
                        <w:spacing w:line="276" w:lineRule="auto"/>
                        <w:ind w:right="90"/>
                        <w:rPr>
                          <w:rFonts w:ascii="Arial" w:hAnsi="Arial" w:cs="Arial"/>
                          <w:color w:val="404040"/>
                          <w:sz w:val="18"/>
                          <w:szCs w:val="20"/>
                          <w:lang w:val="en-CA"/>
                        </w:rPr>
                      </w:pPr>
                      <w:r w:rsidRPr="00C844ED">
                        <w:rPr>
                          <w:rFonts w:ascii="Arial" w:hAnsi="Arial" w:cs="Arial"/>
                          <w:color w:val="404040"/>
                          <w:sz w:val="18"/>
                          <w:szCs w:val="20"/>
                          <w:lang w:val="en-CA"/>
                        </w:rPr>
                        <w:t xml:space="preserve">Effective Date: </w:t>
                      </w:r>
                      <w:r w:rsidRPr="00C844ED">
                        <w:rPr>
                          <w:rFonts w:ascii="Arial" w:hAnsi="Arial" w:cs="Arial"/>
                          <w:color w:val="404040"/>
                          <w:sz w:val="18"/>
                          <w:szCs w:val="20"/>
                          <w:lang w:val="en-CA"/>
                        </w:rPr>
                        <w:t>06/01/2022</w:t>
                      </w:r>
                    </w:p>
                    <w:p w:rsidR="000364F1" w:rsidRPr="00C844ED" w:rsidP="0046685E">
                      <w:pPr>
                        <w:tabs>
                          <w:tab w:val="left" w:pos="5508"/>
                          <w:tab w:val="left" w:pos="9990"/>
                        </w:tabs>
                        <w:spacing w:line="276" w:lineRule="auto"/>
                        <w:ind w:right="90"/>
                        <w:rPr>
                          <w:rFonts w:ascii="Arial" w:hAnsi="Arial" w:cs="Arial"/>
                          <w:color w:val="404040"/>
                          <w:sz w:val="18"/>
                          <w:szCs w:val="20"/>
                          <w:lang w:val="en-CA"/>
                        </w:rPr>
                      </w:pPr>
                      <w:r w:rsidRPr="00C844ED">
                        <w:rPr>
                          <w:rFonts w:ascii="Arial" w:hAnsi="Arial" w:cs="Arial"/>
                          <w:color w:val="404040"/>
                          <w:sz w:val="18"/>
                          <w:szCs w:val="20"/>
                          <w:lang w:val="en-CA"/>
                        </w:rPr>
                        <w:t>Revision Number:1</w:t>
                      </w:r>
                    </w:p>
                    <w:p w:rsidR="000364F1" w:rsidRPr="00C844ED" w:rsidP="0046685E">
                      <w:pPr>
                        <w:rPr>
                          <w:color w:val="FFFFFF"/>
                          <w:lang w:val="en-CA"/>
                        </w:rPr>
                      </w:pPr>
                    </w:p>
                  </w:txbxContent>
                </v:textbox>
              </v:shape>
            </w:pict>
          </mc:Fallback>
        </mc:AlternateContent>
      </w:r>
      <w:bookmarkStart w:id="56" w:name="_Toc256000028"/>
      <w:r w:rsidRPr="00E444FA">
        <w:rPr>
          <w:rFonts w:ascii="Arial" w:eastAsia="Times New Roman" w:hAnsi="Arial" w:cs="Arial"/>
          <w:color w:val="404040"/>
          <w:spacing w:val="-18"/>
          <w:sz w:val="56"/>
          <w:szCs w:val="64"/>
        </w:rPr>
        <w:t>Data Breach Response                Policy</w:t>
      </w:r>
      <w:bookmarkEnd w:id="56"/>
      <w:bookmarkEnd w:id="55"/>
    </w:p>
    <w:p w:rsidR="0046685E" w:rsidRPr="00E444FA" w:rsidP="0010526D">
      <w:pPr>
        <w:pStyle w:val="COfficialp"/>
        <w:spacing w:after="240"/>
        <w:rPr>
          <w:rFonts w:asciiTheme="majorHAnsi" w:hAnsiTheme="majorHAnsi" w:cstheme="majorHAnsi"/>
          <w:sz w:val="18"/>
        </w:rPr>
      </w:pPr>
      <w:r w:rsidRPr="00E444FA">
        <w:rPr>
          <w:rFonts w:asciiTheme="majorHAnsi" w:hAnsiTheme="majorHAnsi" w:cstheme="majorHAnsi"/>
        </w:rPr>
        <w:t>Sample Business Inc.</w:t>
      </w:r>
      <w:r w:rsidRPr="00E444FA">
        <w:rPr>
          <w:rFonts w:asciiTheme="majorHAnsi" w:hAnsiTheme="majorHAnsi" w:cstheme="majorHAnsi"/>
          <w:sz w:val="18"/>
        </w:rPr>
        <w:t xml:space="preserve"> </w:t>
      </w:r>
      <w:bookmarkStart w:id="57" w:name="_Toc517949322"/>
    </w:p>
    <w:p w:rsidR="00CC7053" w:rsidRPr="00E444FA" w:rsidP="0010526D">
      <w:pPr>
        <w:spacing w:after="120"/>
        <w:rPr>
          <w:rFonts w:asciiTheme="majorHAnsi" w:hAnsiTheme="majorHAnsi" w:cstheme="majorHAnsi"/>
          <w:b/>
          <w:sz w:val="20"/>
          <w:szCs w:val="20"/>
        </w:rPr>
      </w:pPr>
      <w:r w:rsidRPr="00E444FA">
        <w:rPr>
          <w:rFonts w:asciiTheme="majorHAnsi" w:hAnsiTheme="majorHAnsi" w:cstheme="majorHAnsi"/>
          <w:b/>
          <w:sz w:val="20"/>
          <w:szCs w:val="20"/>
        </w:rPr>
        <w:t>Purpose</w:t>
      </w:r>
      <w:bookmarkEnd w:id="57"/>
    </w:p>
    <w:p w:rsidR="00CC7053" w:rsidRPr="00E444FA" w:rsidP="00CC7053">
      <w:pPr>
        <w:ind w:left="720"/>
        <w:rPr>
          <w:rFonts w:asciiTheme="majorHAnsi" w:hAnsiTheme="majorHAnsi" w:cstheme="majorHAnsi"/>
          <w:sz w:val="20"/>
          <w:szCs w:val="20"/>
        </w:rPr>
      </w:pPr>
      <w:r w:rsidRPr="00E444FA">
        <w:rPr>
          <w:rFonts w:asciiTheme="majorHAnsi" w:hAnsiTheme="majorHAnsi" w:cstheme="majorHAnsi"/>
          <w:sz w:val="20"/>
          <w:szCs w:val="20"/>
        </w:rPr>
        <w:t xml:space="preserve">This policy establishes how </w:t>
      </w:r>
      <w:r w:rsidRPr="00E444FA">
        <w:rPr>
          <w:rFonts w:asciiTheme="majorHAnsi" w:hAnsiTheme="majorHAnsi" w:cstheme="majorHAnsi"/>
          <w:sz w:val="20"/>
          <w:szCs w:val="20"/>
        </w:rPr>
        <w:t>Sample Business Inc.</w:t>
      </w:r>
      <w:r w:rsidRPr="00E444FA">
        <w:rPr>
          <w:rFonts w:asciiTheme="majorHAnsi" w:hAnsiTheme="majorHAnsi" w:cstheme="majorHAnsi"/>
          <w:sz w:val="20"/>
          <w:szCs w:val="20"/>
        </w:rPr>
        <w:t xml:space="preserve"> will respond in the event</w:t>
      </w:r>
      <w:r w:rsidRPr="00E444FA" w:rsidR="00B32EBE">
        <w:rPr>
          <w:rFonts w:asciiTheme="majorHAnsi" w:hAnsiTheme="majorHAnsi" w:cstheme="majorHAnsi"/>
          <w:sz w:val="20"/>
          <w:szCs w:val="20"/>
        </w:rPr>
        <w:t xml:space="preserve"> </w:t>
      </w:r>
      <w:r w:rsidRPr="00E444FA" w:rsidR="00DA0E7D">
        <w:rPr>
          <w:rFonts w:asciiTheme="majorHAnsi" w:hAnsiTheme="majorHAnsi" w:cstheme="majorHAnsi"/>
          <w:sz w:val="20"/>
          <w:szCs w:val="20"/>
        </w:rPr>
        <w:t xml:space="preserve">of </w:t>
      </w:r>
      <w:r w:rsidRPr="00E444FA" w:rsidR="00BE46C7">
        <w:rPr>
          <w:rFonts w:asciiTheme="majorHAnsi" w:hAnsiTheme="majorHAnsi" w:cstheme="majorHAnsi"/>
          <w:sz w:val="20"/>
          <w:szCs w:val="20"/>
        </w:rPr>
        <w:t>a data breach. In addition, it</w:t>
      </w:r>
      <w:r w:rsidRPr="00E444FA">
        <w:rPr>
          <w:rFonts w:asciiTheme="majorHAnsi" w:hAnsiTheme="majorHAnsi" w:cstheme="majorHAnsi"/>
          <w:sz w:val="20"/>
          <w:szCs w:val="20"/>
        </w:rPr>
        <w:t xml:space="preserve"> outlines an action plan that will be used to investigate potential breaches and mitigate damage if a breach occurs. This policy is in place to minimize potential damages that could result from a data breach and ensure that parties affected by a data breach are properly informed of how to protect themselves.</w:t>
      </w:r>
    </w:p>
    <w:p w:rsidR="00CC7053" w:rsidRPr="00E444FA" w:rsidP="0010526D">
      <w:pPr>
        <w:spacing w:after="120"/>
        <w:rPr>
          <w:rFonts w:asciiTheme="majorHAnsi" w:hAnsiTheme="majorHAnsi" w:cstheme="majorHAnsi"/>
          <w:b/>
          <w:sz w:val="20"/>
          <w:szCs w:val="20"/>
        </w:rPr>
      </w:pPr>
      <w:bookmarkStart w:id="58" w:name="_Toc517949323"/>
      <w:r w:rsidRPr="00E444FA">
        <w:rPr>
          <w:rFonts w:asciiTheme="majorHAnsi" w:hAnsiTheme="majorHAnsi" w:cstheme="majorHAnsi"/>
          <w:b/>
          <w:sz w:val="20"/>
          <w:szCs w:val="20"/>
        </w:rPr>
        <w:t>Scope</w:t>
      </w:r>
      <w:bookmarkEnd w:id="58"/>
    </w:p>
    <w:p w:rsidR="00C35490" w:rsidRPr="00E444FA" w:rsidP="00BE46C7">
      <w:pPr>
        <w:ind w:left="720"/>
        <w:rPr>
          <w:rFonts w:asciiTheme="majorHAnsi" w:hAnsiTheme="majorHAnsi" w:cstheme="majorHAnsi"/>
          <w:sz w:val="20"/>
          <w:szCs w:val="20"/>
        </w:rPr>
      </w:pPr>
      <w:bookmarkStart w:id="59" w:name="_Toc517949324"/>
      <w:r w:rsidRPr="00E444FA">
        <w:rPr>
          <w:rFonts w:asciiTheme="majorHAnsi" w:hAnsiTheme="majorHAnsi" w:cstheme="majorHAnsi"/>
          <w:sz w:val="20"/>
          <w:szCs w:val="20"/>
        </w:rPr>
        <w:t>This policy applies to all incidents where a breach of customer</w:t>
      </w:r>
      <w:r w:rsidRPr="00E444FA" w:rsidR="00063C46">
        <w:rPr>
          <w:rFonts w:asciiTheme="majorHAnsi" w:hAnsiTheme="majorHAnsi" w:cstheme="majorHAnsi"/>
          <w:sz w:val="20"/>
          <w:szCs w:val="20"/>
        </w:rPr>
        <w:t>’s</w:t>
      </w:r>
      <w:r w:rsidRPr="00E444FA">
        <w:rPr>
          <w:rFonts w:asciiTheme="majorHAnsi" w:hAnsiTheme="majorHAnsi" w:cstheme="majorHAnsi"/>
          <w:sz w:val="20"/>
          <w:szCs w:val="20"/>
        </w:rPr>
        <w:t xml:space="preserve"> or employee</w:t>
      </w:r>
      <w:r w:rsidRPr="00E444FA" w:rsidR="00063C46">
        <w:rPr>
          <w:rFonts w:asciiTheme="majorHAnsi" w:hAnsiTheme="majorHAnsi" w:cstheme="majorHAnsi"/>
          <w:sz w:val="20"/>
          <w:szCs w:val="20"/>
        </w:rPr>
        <w:t>’s</w:t>
      </w:r>
      <w:r w:rsidRPr="00E444FA">
        <w:rPr>
          <w:rFonts w:asciiTheme="majorHAnsi" w:hAnsiTheme="majorHAnsi" w:cstheme="majorHAnsi"/>
          <w:sz w:val="20"/>
          <w:szCs w:val="20"/>
        </w:rPr>
        <w:t xml:space="preserve"> personal identifying information is suspected or confirmed.</w:t>
      </w:r>
      <w:bookmarkEnd w:id="59"/>
      <w:r w:rsidRPr="00E444FA">
        <w:rPr>
          <w:rFonts w:asciiTheme="majorHAnsi" w:hAnsiTheme="majorHAnsi" w:cstheme="majorHAnsi"/>
          <w:sz w:val="20"/>
          <w:szCs w:val="20"/>
        </w:rPr>
        <w:t xml:space="preserve"> </w:t>
      </w:r>
    </w:p>
    <w:p w:rsidR="00CC7053" w:rsidRPr="00E444FA" w:rsidP="0010526D">
      <w:pPr>
        <w:spacing w:after="120"/>
        <w:rPr>
          <w:rFonts w:asciiTheme="majorHAnsi" w:hAnsiTheme="majorHAnsi" w:cstheme="majorHAnsi"/>
          <w:b/>
          <w:sz w:val="20"/>
          <w:szCs w:val="20"/>
        </w:rPr>
      </w:pPr>
      <w:bookmarkStart w:id="60" w:name="_Toc517949325"/>
      <w:r w:rsidRPr="00E444FA">
        <w:rPr>
          <w:rFonts w:asciiTheme="majorHAnsi" w:hAnsiTheme="majorHAnsi" w:cstheme="majorHAnsi"/>
          <w:b/>
          <w:sz w:val="20"/>
          <w:szCs w:val="20"/>
        </w:rPr>
        <w:t>DEFINITIONS</w:t>
      </w:r>
      <w:bookmarkEnd w:id="60"/>
    </w:p>
    <w:p w:rsidR="00BE46C7"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b/>
          <w:sz w:val="20"/>
          <w:szCs w:val="20"/>
        </w:rPr>
        <w:t xml:space="preserve">Personal </w:t>
      </w:r>
      <w:r w:rsidRPr="00E444FA" w:rsidR="007B2A5E">
        <w:rPr>
          <w:rFonts w:asciiTheme="majorHAnsi" w:hAnsiTheme="majorHAnsi" w:cstheme="majorHAnsi"/>
          <w:b/>
          <w:sz w:val="20"/>
          <w:szCs w:val="20"/>
        </w:rPr>
        <w:t>i</w:t>
      </w:r>
      <w:r w:rsidRPr="00E444FA">
        <w:rPr>
          <w:rFonts w:asciiTheme="majorHAnsi" w:hAnsiTheme="majorHAnsi" w:cstheme="majorHAnsi"/>
          <w:b/>
          <w:sz w:val="20"/>
          <w:szCs w:val="20"/>
        </w:rPr>
        <w:t xml:space="preserve">dentifying </w:t>
      </w:r>
      <w:r w:rsidRPr="00E444FA" w:rsidR="007B2A5E">
        <w:rPr>
          <w:rFonts w:asciiTheme="majorHAnsi" w:hAnsiTheme="majorHAnsi" w:cstheme="majorHAnsi"/>
          <w:b/>
          <w:sz w:val="20"/>
          <w:szCs w:val="20"/>
        </w:rPr>
        <w:t>i</w:t>
      </w:r>
      <w:r w:rsidRPr="00E444FA">
        <w:rPr>
          <w:rFonts w:asciiTheme="majorHAnsi" w:hAnsiTheme="majorHAnsi" w:cstheme="majorHAnsi"/>
          <w:b/>
          <w:sz w:val="20"/>
          <w:szCs w:val="20"/>
        </w:rPr>
        <w:t>nformation (PII</w:t>
      </w:r>
      <w:r w:rsidRPr="00E444FA">
        <w:rPr>
          <w:rFonts w:asciiTheme="majorHAnsi" w:hAnsiTheme="majorHAnsi" w:cstheme="majorHAnsi"/>
          <w:b/>
          <w:sz w:val="20"/>
          <w:szCs w:val="20"/>
        </w:rPr>
        <w:t>)—</w:t>
      </w:r>
      <w:r w:rsidRPr="00E444FA">
        <w:rPr>
          <w:rFonts w:asciiTheme="majorHAnsi" w:hAnsiTheme="majorHAnsi" w:cstheme="majorHAnsi"/>
          <w:sz w:val="20"/>
          <w:szCs w:val="20"/>
        </w:rPr>
        <w:t>I</w:t>
      </w:r>
      <w:r w:rsidRPr="00E444FA">
        <w:rPr>
          <w:rFonts w:asciiTheme="majorHAnsi" w:hAnsiTheme="majorHAnsi" w:cstheme="majorHAnsi"/>
          <w:sz w:val="20"/>
          <w:szCs w:val="20"/>
        </w:rPr>
        <w:t>nformation that can be used to distinguish or trace an individual’s identity. PII includes, but is not limited to, any of the following:</w:t>
      </w:r>
    </w:p>
    <w:p w:rsidR="00BE46C7" w:rsidRPr="00E444FA" w:rsidP="00BE46C7">
      <w:pPr>
        <w:widowControl w:val="0"/>
        <w:numPr>
          <w:ilvl w:val="1"/>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 xml:space="preserve">Social </w:t>
      </w:r>
      <w:r w:rsidRPr="00E444FA" w:rsidR="00036B28">
        <w:rPr>
          <w:rFonts w:asciiTheme="majorHAnsi" w:hAnsiTheme="majorHAnsi" w:cstheme="majorHAnsi"/>
          <w:sz w:val="20"/>
          <w:szCs w:val="20"/>
        </w:rPr>
        <w:t>security numbers</w:t>
      </w:r>
    </w:p>
    <w:p w:rsidR="00BE46C7" w:rsidRPr="00E444FA" w:rsidP="00BE46C7">
      <w:pPr>
        <w:widowControl w:val="0"/>
        <w:numPr>
          <w:ilvl w:val="1"/>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Credit card information</w:t>
      </w:r>
    </w:p>
    <w:p w:rsidR="00CC7053" w:rsidRPr="00E444FA" w:rsidP="00BE46C7">
      <w:pPr>
        <w:widowControl w:val="0"/>
        <w:numPr>
          <w:ilvl w:val="1"/>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 xml:space="preserve">Business number registration information </w:t>
      </w:r>
    </w:p>
    <w:p w:rsidR="00CC7053" w:rsidRPr="00E444FA" w:rsidP="00CC7053">
      <w:pPr>
        <w:widowControl w:val="0"/>
        <w:numPr>
          <w:ilvl w:val="1"/>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Biometric records (fingerprints, DNA or retinal patterns</w:t>
      </w:r>
      <w:r w:rsidRPr="00E444FA" w:rsidR="00957095">
        <w:rPr>
          <w:rFonts w:asciiTheme="majorHAnsi" w:hAnsiTheme="majorHAnsi" w:cstheme="majorHAnsi"/>
          <w:sz w:val="20"/>
          <w:szCs w:val="20"/>
        </w:rPr>
        <w:t>,</w:t>
      </w:r>
      <w:r w:rsidRPr="00E444FA">
        <w:rPr>
          <w:rFonts w:asciiTheme="majorHAnsi" w:hAnsiTheme="majorHAnsi" w:cstheme="majorHAnsi"/>
          <w:sz w:val="20"/>
          <w:szCs w:val="20"/>
        </w:rPr>
        <w:t xml:space="preserve"> and other measurements of physical characteristics for use in verifying the identity of individuals)</w:t>
      </w:r>
    </w:p>
    <w:p w:rsidR="00CC7053" w:rsidRPr="00E444FA" w:rsidP="00BE46C7">
      <w:pPr>
        <w:widowControl w:val="0"/>
        <w:numPr>
          <w:ilvl w:val="1"/>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 xml:space="preserve">Payroll information </w:t>
      </w:r>
      <w:r w:rsidRPr="00E444FA" w:rsidR="00BE46C7">
        <w:rPr>
          <w:rFonts w:asciiTheme="majorHAnsi" w:hAnsiTheme="majorHAnsi" w:cstheme="majorHAnsi"/>
          <w:sz w:val="20"/>
          <w:szCs w:val="20"/>
        </w:rPr>
        <w:t>(</w:t>
      </w:r>
      <w:r w:rsidRPr="00E444FA" w:rsidR="00036B28">
        <w:rPr>
          <w:rFonts w:asciiTheme="majorHAnsi" w:hAnsiTheme="majorHAnsi" w:cstheme="majorHAnsi"/>
          <w:sz w:val="20"/>
          <w:szCs w:val="20"/>
        </w:rPr>
        <w:t>paychecks and</w:t>
      </w:r>
      <w:r w:rsidRPr="00E444FA">
        <w:rPr>
          <w:rFonts w:asciiTheme="majorHAnsi" w:hAnsiTheme="majorHAnsi" w:cstheme="majorHAnsi"/>
          <w:sz w:val="20"/>
          <w:szCs w:val="20"/>
        </w:rPr>
        <w:t xml:space="preserve"> paystubs)</w:t>
      </w:r>
    </w:p>
    <w:p w:rsidR="00CC7053" w:rsidRPr="00E444FA" w:rsidP="00BE46C7">
      <w:pPr>
        <w:widowControl w:val="0"/>
        <w:numPr>
          <w:ilvl w:val="1"/>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 xml:space="preserve">Medical information </w:t>
      </w:r>
      <w:r w:rsidRPr="00E444FA" w:rsidR="00BE46C7">
        <w:rPr>
          <w:rFonts w:asciiTheme="majorHAnsi" w:hAnsiTheme="majorHAnsi" w:cstheme="majorHAnsi"/>
          <w:sz w:val="20"/>
          <w:szCs w:val="20"/>
        </w:rPr>
        <w:t>of</w:t>
      </w:r>
      <w:r w:rsidRPr="00E444FA">
        <w:rPr>
          <w:rFonts w:asciiTheme="majorHAnsi" w:hAnsiTheme="majorHAnsi" w:cstheme="majorHAnsi"/>
          <w:sz w:val="20"/>
          <w:szCs w:val="20"/>
        </w:rPr>
        <w:t xml:space="preserve"> any employee or cus</w:t>
      </w:r>
      <w:r w:rsidRPr="00E444FA" w:rsidR="00BE46C7">
        <w:rPr>
          <w:rFonts w:asciiTheme="majorHAnsi" w:hAnsiTheme="majorHAnsi" w:cstheme="majorHAnsi"/>
          <w:sz w:val="20"/>
          <w:szCs w:val="20"/>
        </w:rPr>
        <w:t>tomer (doctor names and claims, prescriptions</w:t>
      </w:r>
      <w:r w:rsidRPr="00E444FA" w:rsidR="00957095">
        <w:rPr>
          <w:rFonts w:asciiTheme="majorHAnsi" w:hAnsiTheme="majorHAnsi" w:cstheme="majorHAnsi"/>
          <w:sz w:val="20"/>
          <w:szCs w:val="20"/>
        </w:rPr>
        <w:t xml:space="preserve"> and</w:t>
      </w:r>
      <w:r w:rsidRPr="00E444FA">
        <w:rPr>
          <w:rFonts w:asciiTheme="majorHAnsi" w:hAnsiTheme="majorHAnsi" w:cstheme="majorHAnsi"/>
          <w:sz w:val="20"/>
          <w:szCs w:val="20"/>
        </w:rPr>
        <w:t xml:space="preserve"> any related personal medical information)</w:t>
      </w:r>
    </w:p>
    <w:p w:rsidR="00BE46C7" w:rsidRPr="00E444FA" w:rsidP="00BE46C7">
      <w:pPr>
        <w:widowControl w:val="0"/>
        <w:numPr>
          <w:ilvl w:val="1"/>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Other personal information of a customer, employe</w:t>
      </w:r>
      <w:r w:rsidRPr="00E444FA">
        <w:rPr>
          <w:rFonts w:asciiTheme="majorHAnsi" w:hAnsiTheme="majorHAnsi" w:cstheme="majorHAnsi"/>
          <w:sz w:val="20"/>
          <w:szCs w:val="20"/>
        </w:rPr>
        <w:t>e or contractor (dates of birth, addresses,</w:t>
      </w:r>
      <w:r w:rsidRPr="00E444FA">
        <w:rPr>
          <w:rFonts w:asciiTheme="majorHAnsi" w:hAnsiTheme="majorHAnsi" w:cstheme="majorHAnsi"/>
          <w:sz w:val="20"/>
          <w:szCs w:val="20"/>
        </w:rPr>
        <w:t xml:space="preserve"> phone nu</w:t>
      </w:r>
      <w:r w:rsidRPr="00E444FA">
        <w:rPr>
          <w:rFonts w:asciiTheme="majorHAnsi" w:hAnsiTheme="majorHAnsi" w:cstheme="majorHAnsi"/>
          <w:sz w:val="20"/>
          <w:szCs w:val="20"/>
        </w:rPr>
        <w:t>mbers, maiden names, names or</w:t>
      </w:r>
      <w:r w:rsidRPr="00E444FA">
        <w:rPr>
          <w:rFonts w:asciiTheme="majorHAnsi" w:hAnsiTheme="majorHAnsi" w:cstheme="majorHAnsi"/>
          <w:sz w:val="20"/>
          <w:szCs w:val="20"/>
        </w:rPr>
        <w:t xml:space="preserve"> customer numbers)</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b/>
          <w:sz w:val="20"/>
          <w:szCs w:val="20"/>
        </w:rPr>
        <w:t>Breach—</w:t>
      </w:r>
      <w:r w:rsidRPr="00E444FA">
        <w:rPr>
          <w:rFonts w:asciiTheme="majorHAnsi" w:hAnsiTheme="majorHAnsi" w:cstheme="majorHAnsi"/>
          <w:sz w:val="20"/>
          <w:szCs w:val="20"/>
        </w:rPr>
        <w:t>A</w:t>
      </w:r>
      <w:r w:rsidRPr="00E444FA">
        <w:rPr>
          <w:rFonts w:asciiTheme="majorHAnsi" w:hAnsiTheme="majorHAnsi" w:cstheme="majorHAnsi"/>
          <w:sz w:val="20"/>
          <w:szCs w:val="20"/>
        </w:rPr>
        <w:t>ny situation where PII is accessed by someone other than an authorized user, for anything other than an authorized purpose.</w:t>
      </w:r>
    </w:p>
    <w:p w:rsidR="00BE46C7" w:rsidRPr="00E444FA" w:rsidP="00BE46C7">
      <w:pPr>
        <w:widowControl w:val="0"/>
        <w:spacing w:after="60" w:line="240" w:lineRule="auto"/>
        <w:ind w:left="720"/>
        <w:rPr>
          <w:rFonts w:asciiTheme="majorHAnsi" w:hAnsiTheme="majorHAnsi" w:cstheme="majorHAnsi"/>
          <w:sz w:val="20"/>
          <w:szCs w:val="20"/>
        </w:rPr>
      </w:pPr>
    </w:p>
    <w:p w:rsidR="00CC7053" w:rsidRPr="00E444FA" w:rsidP="0010526D">
      <w:pPr>
        <w:spacing w:after="120"/>
        <w:rPr>
          <w:rFonts w:asciiTheme="majorHAnsi" w:hAnsiTheme="majorHAnsi" w:cstheme="majorHAnsi"/>
          <w:b/>
          <w:sz w:val="20"/>
          <w:szCs w:val="20"/>
        </w:rPr>
      </w:pPr>
      <w:bookmarkStart w:id="61" w:name="_Toc517949326"/>
      <w:r w:rsidRPr="00E444FA">
        <w:rPr>
          <w:rFonts w:asciiTheme="majorHAnsi" w:hAnsiTheme="majorHAnsi" w:cstheme="majorHAnsi"/>
          <w:b/>
          <w:sz w:val="20"/>
          <w:szCs w:val="20"/>
        </w:rPr>
        <w:t>POLICY GUIDELINES</w:t>
      </w:r>
      <w:bookmarkEnd w:id="61"/>
    </w:p>
    <w:p w:rsidR="00CC7053" w:rsidRPr="00E444FA" w:rsidP="0010526D">
      <w:pPr>
        <w:spacing w:after="120"/>
        <w:rPr>
          <w:rFonts w:asciiTheme="majorHAnsi" w:hAnsiTheme="majorHAnsi" w:cstheme="majorHAnsi"/>
          <w:b/>
          <w:sz w:val="20"/>
          <w:szCs w:val="20"/>
        </w:rPr>
      </w:pPr>
      <w:r w:rsidRPr="00E444FA">
        <w:rPr>
          <w:rFonts w:asciiTheme="majorHAnsi" w:hAnsiTheme="majorHAnsi" w:cstheme="majorHAnsi"/>
          <w:b/>
          <w:sz w:val="20"/>
          <w:szCs w:val="20"/>
        </w:rPr>
        <w:t>Upon Learning of a Breach</w:t>
      </w:r>
    </w:p>
    <w:p w:rsidR="00CC7053" w:rsidRPr="00E444FA" w:rsidP="00BE46C7">
      <w:pPr>
        <w:spacing w:after="60"/>
        <w:rPr>
          <w:rFonts w:asciiTheme="majorHAnsi" w:hAnsiTheme="majorHAnsi" w:cstheme="majorHAnsi"/>
          <w:sz w:val="20"/>
          <w:szCs w:val="20"/>
        </w:rPr>
      </w:pPr>
      <w:r w:rsidRPr="00E444FA">
        <w:rPr>
          <w:rFonts w:asciiTheme="majorHAnsi" w:hAnsiTheme="majorHAnsi" w:cstheme="majorHAnsi"/>
          <w:sz w:val="20"/>
          <w:szCs w:val="20"/>
        </w:rPr>
        <w:t>A breach or a suspected breach of PII must be immediately investigated. Since all PII is of a highly confidential nature, only personnel necessary for the data breach investigation will be informed of the breach. The following information must be reported to appropriate management personnel:</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When (date and time) did the breach happen?</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How did the breach happen?</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Wh</w:t>
      </w:r>
      <w:r w:rsidRPr="00E444FA" w:rsidR="00BE46C7">
        <w:rPr>
          <w:rFonts w:asciiTheme="majorHAnsi" w:hAnsiTheme="majorHAnsi" w:cstheme="majorHAnsi"/>
          <w:sz w:val="20"/>
          <w:szCs w:val="20"/>
        </w:rPr>
        <w:t>at types of PII were obtained?</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How many customers were affected?</w:t>
      </w:r>
    </w:p>
    <w:p w:rsidR="00CC7053" w:rsidRPr="00E444FA" w:rsidP="00CC7053">
      <w:pPr>
        <w:spacing w:after="60"/>
        <w:ind w:left="1440"/>
        <w:rPr>
          <w:rFonts w:asciiTheme="majorHAnsi" w:hAnsiTheme="majorHAnsi" w:cstheme="majorHAnsi"/>
          <w:sz w:val="20"/>
          <w:szCs w:val="20"/>
        </w:rPr>
      </w:pPr>
    </w:p>
    <w:p w:rsidR="00CC7053" w:rsidRPr="00E444FA" w:rsidP="00BE46C7">
      <w:pPr>
        <w:rPr>
          <w:rFonts w:asciiTheme="majorHAnsi" w:hAnsiTheme="majorHAnsi" w:cstheme="majorHAnsi"/>
          <w:sz w:val="20"/>
          <w:szCs w:val="20"/>
        </w:rPr>
      </w:pPr>
      <w:r w:rsidRPr="00E444FA">
        <w:rPr>
          <w:rFonts w:asciiTheme="majorHAnsi" w:hAnsiTheme="majorHAnsi" w:cstheme="majorHAnsi"/>
          <w:sz w:val="20"/>
          <w:szCs w:val="20"/>
        </w:rPr>
        <w:t>Management will then make a record of events and people involved, as well as any discoveries made over the course of the investigation and determine whether or not a breach has occurred.</w:t>
      </w:r>
    </w:p>
    <w:p w:rsidR="00CC7053" w:rsidRPr="00E444FA" w:rsidP="0010526D">
      <w:pPr>
        <w:spacing w:after="120"/>
        <w:rPr>
          <w:rFonts w:asciiTheme="majorHAnsi" w:hAnsiTheme="majorHAnsi" w:cstheme="majorHAnsi"/>
          <w:b/>
          <w:sz w:val="20"/>
          <w:szCs w:val="20"/>
        </w:rPr>
      </w:pPr>
      <w:r w:rsidRPr="00E444FA">
        <w:rPr>
          <w:rFonts w:asciiTheme="majorHAnsi" w:hAnsiTheme="majorHAnsi" w:cstheme="majorHAnsi"/>
          <w:b/>
          <w:sz w:val="20"/>
          <w:szCs w:val="20"/>
        </w:rPr>
        <w:t>Perform a Risk Assessment</w:t>
      </w:r>
    </w:p>
    <w:p w:rsidR="00CC7053" w:rsidRPr="00E444FA" w:rsidP="00BE46C7">
      <w:pPr>
        <w:spacing w:after="60"/>
        <w:rPr>
          <w:rFonts w:asciiTheme="majorHAnsi" w:hAnsiTheme="majorHAnsi" w:cstheme="majorHAnsi"/>
          <w:sz w:val="20"/>
          <w:szCs w:val="20"/>
        </w:rPr>
      </w:pPr>
      <w:r w:rsidRPr="00E444FA">
        <w:rPr>
          <w:rFonts w:asciiTheme="majorHAnsi" w:hAnsiTheme="majorHAnsi" w:cstheme="majorHAnsi"/>
          <w:sz w:val="20"/>
          <w:szCs w:val="20"/>
        </w:rPr>
        <w:t xml:space="preserve">Once a breach has been verified and contained, perform a risk assessment that rates the: </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 xml:space="preserve">Sensitivity of the PII </w:t>
      </w:r>
      <w:r w:rsidRPr="00E444FA" w:rsidR="005244CF">
        <w:rPr>
          <w:rFonts w:asciiTheme="majorHAnsi" w:hAnsiTheme="majorHAnsi" w:cstheme="majorHAnsi"/>
          <w:sz w:val="20"/>
          <w:szCs w:val="20"/>
        </w:rPr>
        <w:t>l</w:t>
      </w:r>
      <w:r w:rsidRPr="00E444FA">
        <w:rPr>
          <w:rFonts w:asciiTheme="majorHAnsi" w:hAnsiTheme="majorHAnsi" w:cstheme="majorHAnsi"/>
          <w:sz w:val="20"/>
          <w:szCs w:val="20"/>
        </w:rPr>
        <w:t>ost (</w:t>
      </w:r>
      <w:r w:rsidRPr="00E444FA" w:rsidR="005244CF">
        <w:rPr>
          <w:rFonts w:asciiTheme="majorHAnsi" w:hAnsiTheme="majorHAnsi" w:cstheme="majorHAnsi"/>
          <w:sz w:val="20"/>
          <w:szCs w:val="20"/>
        </w:rPr>
        <w:t>c</w:t>
      </w:r>
      <w:r w:rsidRPr="00E444FA">
        <w:rPr>
          <w:rFonts w:asciiTheme="majorHAnsi" w:hAnsiTheme="majorHAnsi" w:cstheme="majorHAnsi"/>
          <w:sz w:val="20"/>
          <w:szCs w:val="20"/>
        </w:rPr>
        <w:t>ustomer contact information alone may present much less of a threat than financial information)</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 xml:space="preserve">Amount of PII </w:t>
      </w:r>
      <w:r w:rsidRPr="00E444FA" w:rsidR="005244CF">
        <w:rPr>
          <w:rFonts w:asciiTheme="majorHAnsi" w:hAnsiTheme="majorHAnsi" w:cstheme="majorHAnsi"/>
          <w:sz w:val="20"/>
          <w:szCs w:val="20"/>
        </w:rPr>
        <w:t>l</w:t>
      </w:r>
      <w:r w:rsidRPr="00E444FA">
        <w:rPr>
          <w:rFonts w:asciiTheme="majorHAnsi" w:hAnsiTheme="majorHAnsi" w:cstheme="majorHAnsi"/>
          <w:sz w:val="20"/>
          <w:szCs w:val="20"/>
        </w:rPr>
        <w:t xml:space="preserve">ost and </w:t>
      </w:r>
      <w:r w:rsidRPr="00E444FA" w:rsidR="005244CF">
        <w:rPr>
          <w:rFonts w:asciiTheme="majorHAnsi" w:hAnsiTheme="majorHAnsi" w:cstheme="majorHAnsi"/>
          <w:sz w:val="20"/>
          <w:szCs w:val="20"/>
        </w:rPr>
        <w:t>n</w:t>
      </w:r>
      <w:r w:rsidRPr="00E444FA">
        <w:rPr>
          <w:rFonts w:asciiTheme="majorHAnsi" w:hAnsiTheme="majorHAnsi" w:cstheme="majorHAnsi"/>
          <w:sz w:val="20"/>
          <w:szCs w:val="20"/>
        </w:rPr>
        <w:t xml:space="preserve">umber of </w:t>
      </w:r>
      <w:r w:rsidRPr="00E444FA" w:rsidR="005244CF">
        <w:rPr>
          <w:rFonts w:asciiTheme="majorHAnsi" w:hAnsiTheme="majorHAnsi" w:cstheme="majorHAnsi"/>
          <w:sz w:val="20"/>
          <w:szCs w:val="20"/>
        </w:rPr>
        <w:t>i</w:t>
      </w:r>
      <w:r w:rsidRPr="00E444FA">
        <w:rPr>
          <w:rFonts w:asciiTheme="majorHAnsi" w:hAnsiTheme="majorHAnsi" w:cstheme="majorHAnsi"/>
          <w:sz w:val="20"/>
          <w:szCs w:val="20"/>
        </w:rPr>
        <w:t xml:space="preserve">ndividuals </w:t>
      </w:r>
      <w:r w:rsidRPr="00E444FA" w:rsidR="005244CF">
        <w:rPr>
          <w:rFonts w:asciiTheme="majorHAnsi" w:hAnsiTheme="majorHAnsi" w:cstheme="majorHAnsi"/>
          <w:sz w:val="20"/>
          <w:szCs w:val="20"/>
        </w:rPr>
        <w:t>a</w:t>
      </w:r>
      <w:r w:rsidRPr="00E444FA">
        <w:rPr>
          <w:rFonts w:asciiTheme="majorHAnsi" w:hAnsiTheme="majorHAnsi" w:cstheme="majorHAnsi"/>
          <w:sz w:val="20"/>
          <w:szCs w:val="20"/>
        </w:rPr>
        <w:t>ffected</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 xml:space="preserve">Likelihood PII </w:t>
      </w:r>
      <w:r w:rsidRPr="00E444FA" w:rsidR="005244CF">
        <w:rPr>
          <w:rFonts w:asciiTheme="majorHAnsi" w:hAnsiTheme="majorHAnsi" w:cstheme="majorHAnsi"/>
          <w:sz w:val="20"/>
          <w:szCs w:val="20"/>
        </w:rPr>
        <w:t>i</w:t>
      </w:r>
      <w:r w:rsidRPr="00E444FA">
        <w:rPr>
          <w:rFonts w:asciiTheme="majorHAnsi" w:hAnsiTheme="majorHAnsi" w:cstheme="majorHAnsi"/>
          <w:sz w:val="20"/>
          <w:szCs w:val="20"/>
        </w:rPr>
        <w:t xml:space="preserve">s </w:t>
      </w:r>
      <w:r w:rsidRPr="00E444FA" w:rsidR="005244CF">
        <w:rPr>
          <w:rFonts w:asciiTheme="majorHAnsi" w:hAnsiTheme="majorHAnsi" w:cstheme="majorHAnsi"/>
          <w:sz w:val="20"/>
          <w:szCs w:val="20"/>
        </w:rPr>
        <w:t>u</w:t>
      </w:r>
      <w:r w:rsidRPr="00E444FA">
        <w:rPr>
          <w:rFonts w:asciiTheme="majorHAnsi" w:hAnsiTheme="majorHAnsi" w:cstheme="majorHAnsi"/>
          <w:sz w:val="20"/>
          <w:szCs w:val="20"/>
        </w:rPr>
        <w:t xml:space="preserve">sable or </w:t>
      </w:r>
      <w:r w:rsidRPr="00E444FA" w:rsidR="005244CF">
        <w:rPr>
          <w:rFonts w:asciiTheme="majorHAnsi" w:hAnsiTheme="majorHAnsi" w:cstheme="majorHAnsi"/>
          <w:sz w:val="20"/>
          <w:szCs w:val="20"/>
        </w:rPr>
        <w:t>m</w:t>
      </w:r>
      <w:r w:rsidRPr="00E444FA">
        <w:rPr>
          <w:rFonts w:asciiTheme="majorHAnsi" w:hAnsiTheme="majorHAnsi" w:cstheme="majorHAnsi"/>
          <w:sz w:val="20"/>
          <w:szCs w:val="20"/>
        </w:rPr>
        <w:t xml:space="preserve">ay </w:t>
      </w:r>
      <w:r w:rsidRPr="00E444FA" w:rsidR="005244CF">
        <w:rPr>
          <w:rFonts w:asciiTheme="majorHAnsi" w:hAnsiTheme="majorHAnsi" w:cstheme="majorHAnsi"/>
          <w:sz w:val="20"/>
          <w:szCs w:val="20"/>
        </w:rPr>
        <w:t>c</w:t>
      </w:r>
      <w:r w:rsidRPr="00E444FA">
        <w:rPr>
          <w:rFonts w:asciiTheme="majorHAnsi" w:hAnsiTheme="majorHAnsi" w:cstheme="majorHAnsi"/>
          <w:sz w:val="20"/>
          <w:szCs w:val="20"/>
        </w:rPr>
        <w:t xml:space="preserve">ause </w:t>
      </w:r>
      <w:r w:rsidRPr="00E444FA" w:rsidR="005244CF">
        <w:rPr>
          <w:rFonts w:asciiTheme="majorHAnsi" w:hAnsiTheme="majorHAnsi" w:cstheme="majorHAnsi"/>
          <w:sz w:val="20"/>
          <w:szCs w:val="20"/>
        </w:rPr>
        <w:t>h</w:t>
      </w:r>
      <w:r w:rsidRPr="00E444FA">
        <w:rPr>
          <w:rFonts w:asciiTheme="majorHAnsi" w:hAnsiTheme="majorHAnsi" w:cstheme="majorHAnsi"/>
          <w:sz w:val="20"/>
          <w:szCs w:val="20"/>
        </w:rPr>
        <w:t>arm</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 xml:space="preserve">Likelihood the PII </w:t>
      </w:r>
      <w:r w:rsidRPr="00E444FA" w:rsidR="005244CF">
        <w:rPr>
          <w:rFonts w:asciiTheme="majorHAnsi" w:hAnsiTheme="majorHAnsi" w:cstheme="majorHAnsi"/>
          <w:sz w:val="20"/>
          <w:szCs w:val="20"/>
        </w:rPr>
        <w:t>was i</w:t>
      </w:r>
      <w:r w:rsidRPr="00E444FA">
        <w:rPr>
          <w:rFonts w:asciiTheme="majorHAnsi" w:hAnsiTheme="majorHAnsi" w:cstheme="majorHAnsi"/>
          <w:sz w:val="20"/>
          <w:szCs w:val="20"/>
        </w:rPr>
        <w:t xml:space="preserve">ntentionally </w:t>
      </w:r>
      <w:r w:rsidRPr="00E444FA" w:rsidR="005244CF">
        <w:rPr>
          <w:rFonts w:asciiTheme="majorHAnsi" w:hAnsiTheme="majorHAnsi" w:cstheme="majorHAnsi"/>
          <w:sz w:val="20"/>
          <w:szCs w:val="20"/>
        </w:rPr>
        <w:t>t</w:t>
      </w:r>
      <w:r w:rsidRPr="00E444FA">
        <w:rPr>
          <w:rFonts w:asciiTheme="majorHAnsi" w:hAnsiTheme="majorHAnsi" w:cstheme="majorHAnsi"/>
          <w:sz w:val="20"/>
          <w:szCs w:val="20"/>
        </w:rPr>
        <w:t>argeted (increases chance for fraudulent use)</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 xml:space="preserve">Strength and </w:t>
      </w:r>
      <w:r w:rsidRPr="00E444FA" w:rsidR="005244CF">
        <w:rPr>
          <w:rFonts w:asciiTheme="majorHAnsi" w:hAnsiTheme="majorHAnsi" w:cstheme="majorHAnsi"/>
          <w:sz w:val="20"/>
          <w:szCs w:val="20"/>
        </w:rPr>
        <w:t xml:space="preserve">effectiveness </w:t>
      </w:r>
      <w:r w:rsidRPr="00E444FA">
        <w:rPr>
          <w:rFonts w:asciiTheme="majorHAnsi" w:hAnsiTheme="majorHAnsi" w:cstheme="majorHAnsi"/>
          <w:sz w:val="20"/>
          <w:szCs w:val="20"/>
        </w:rPr>
        <w:t xml:space="preserve">of </w:t>
      </w:r>
      <w:r w:rsidRPr="00E444FA" w:rsidR="005244CF">
        <w:rPr>
          <w:rFonts w:asciiTheme="majorHAnsi" w:hAnsiTheme="majorHAnsi" w:cstheme="majorHAnsi"/>
          <w:sz w:val="20"/>
          <w:szCs w:val="20"/>
        </w:rPr>
        <w:t>s</w:t>
      </w:r>
      <w:r w:rsidRPr="00E444FA">
        <w:rPr>
          <w:rFonts w:asciiTheme="majorHAnsi" w:hAnsiTheme="majorHAnsi" w:cstheme="majorHAnsi"/>
          <w:sz w:val="20"/>
          <w:szCs w:val="20"/>
        </w:rPr>
        <w:t xml:space="preserve">ecurity </w:t>
      </w:r>
      <w:r w:rsidRPr="00E444FA" w:rsidR="005244CF">
        <w:rPr>
          <w:rFonts w:asciiTheme="majorHAnsi" w:hAnsiTheme="majorHAnsi" w:cstheme="majorHAnsi"/>
          <w:sz w:val="20"/>
          <w:szCs w:val="20"/>
        </w:rPr>
        <w:t>t</w:t>
      </w:r>
      <w:r w:rsidRPr="00E444FA">
        <w:rPr>
          <w:rFonts w:asciiTheme="majorHAnsi" w:hAnsiTheme="majorHAnsi" w:cstheme="majorHAnsi"/>
          <w:sz w:val="20"/>
          <w:szCs w:val="20"/>
        </w:rPr>
        <w:t xml:space="preserve">echnologies </w:t>
      </w:r>
      <w:r w:rsidRPr="00E444FA" w:rsidR="005244CF">
        <w:rPr>
          <w:rFonts w:asciiTheme="majorHAnsi" w:hAnsiTheme="majorHAnsi" w:cstheme="majorHAnsi"/>
          <w:sz w:val="20"/>
          <w:szCs w:val="20"/>
        </w:rPr>
        <w:t>p</w:t>
      </w:r>
      <w:r w:rsidRPr="00E444FA">
        <w:rPr>
          <w:rFonts w:asciiTheme="majorHAnsi" w:hAnsiTheme="majorHAnsi" w:cstheme="majorHAnsi"/>
          <w:sz w:val="20"/>
          <w:szCs w:val="20"/>
        </w:rPr>
        <w:t>rotecting PII (</w:t>
      </w:r>
      <w:r w:rsidRPr="00E444FA" w:rsidR="00150BD4">
        <w:rPr>
          <w:rFonts w:asciiTheme="majorHAnsi" w:hAnsiTheme="majorHAnsi" w:cstheme="majorHAnsi"/>
          <w:sz w:val="20"/>
          <w:szCs w:val="20"/>
        </w:rPr>
        <w:t>e.g.,</w:t>
      </w:r>
      <w:r w:rsidRPr="00E444FA">
        <w:rPr>
          <w:rFonts w:asciiTheme="majorHAnsi" w:hAnsiTheme="majorHAnsi" w:cstheme="majorHAnsi"/>
          <w:sz w:val="20"/>
          <w:szCs w:val="20"/>
        </w:rPr>
        <w:t xml:space="preserve"> encrypted PII on a stolen laptop. Technically stolen PII but with a greatly decreased chance of access.)</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 xml:space="preserve">Ability of </w:t>
      </w:r>
      <w:r w:rsidRPr="00E444FA">
        <w:rPr>
          <w:rFonts w:asciiTheme="majorHAnsi" w:hAnsiTheme="majorHAnsi" w:cstheme="majorHAnsi"/>
          <w:sz w:val="20"/>
          <w:szCs w:val="20"/>
        </w:rPr>
        <w:t>Sample Business Inc.</w:t>
      </w:r>
      <w:r w:rsidRPr="00E444FA">
        <w:rPr>
          <w:rFonts w:asciiTheme="majorHAnsi" w:hAnsiTheme="majorHAnsi" w:cstheme="majorHAnsi"/>
          <w:sz w:val="20"/>
          <w:szCs w:val="20"/>
        </w:rPr>
        <w:t xml:space="preserve"> to </w:t>
      </w:r>
      <w:r w:rsidRPr="00E444FA" w:rsidR="00EA011F">
        <w:rPr>
          <w:rFonts w:asciiTheme="majorHAnsi" w:hAnsiTheme="majorHAnsi" w:cstheme="majorHAnsi"/>
          <w:sz w:val="20"/>
          <w:szCs w:val="20"/>
        </w:rPr>
        <w:t>m</w:t>
      </w:r>
      <w:r w:rsidRPr="00E444FA">
        <w:rPr>
          <w:rFonts w:asciiTheme="majorHAnsi" w:hAnsiTheme="majorHAnsi" w:cstheme="majorHAnsi"/>
          <w:sz w:val="20"/>
          <w:szCs w:val="20"/>
        </w:rPr>
        <w:t xml:space="preserve">itigate the </w:t>
      </w:r>
      <w:r w:rsidRPr="00E444FA" w:rsidR="00EA011F">
        <w:rPr>
          <w:rFonts w:asciiTheme="majorHAnsi" w:hAnsiTheme="majorHAnsi" w:cstheme="majorHAnsi"/>
          <w:sz w:val="20"/>
          <w:szCs w:val="20"/>
        </w:rPr>
        <w:t>r</w:t>
      </w:r>
      <w:r w:rsidRPr="00E444FA">
        <w:rPr>
          <w:rFonts w:asciiTheme="majorHAnsi" w:hAnsiTheme="majorHAnsi" w:cstheme="majorHAnsi"/>
          <w:sz w:val="20"/>
          <w:szCs w:val="20"/>
        </w:rPr>
        <w:t xml:space="preserve">isk of </w:t>
      </w:r>
      <w:r w:rsidRPr="00E444FA" w:rsidR="00EA011F">
        <w:rPr>
          <w:rFonts w:asciiTheme="majorHAnsi" w:hAnsiTheme="majorHAnsi" w:cstheme="majorHAnsi"/>
          <w:sz w:val="20"/>
          <w:szCs w:val="20"/>
        </w:rPr>
        <w:t>h</w:t>
      </w:r>
      <w:r w:rsidRPr="00E444FA">
        <w:rPr>
          <w:rFonts w:asciiTheme="majorHAnsi" w:hAnsiTheme="majorHAnsi" w:cstheme="majorHAnsi"/>
          <w:sz w:val="20"/>
          <w:szCs w:val="20"/>
        </w:rPr>
        <w:t>arm</w:t>
      </w:r>
    </w:p>
    <w:p w:rsidR="00CC7053" w:rsidRPr="00E444FA" w:rsidP="00BE46C7">
      <w:pPr>
        <w:rPr>
          <w:rFonts w:asciiTheme="majorHAnsi" w:hAnsiTheme="majorHAnsi" w:cstheme="majorHAnsi"/>
          <w:sz w:val="20"/>
          <w:szCs w:val="20"/>
        </w:rPr>
      </w:pPr>
      <w:r w:rsidRPr="00E444FA">
        <w:rPr>
          <w:rFonts w:asciiTheme="majorHAnsi" w:hAnsiTheme="majorHAnsi" w:cstheme="majorHAnsi"/>
          <w:sz w:val="20"/>
          <w:szCs w:val="20"/>
        </w:rPr>
        <w:t xml:space="preserve">All information collected during the risk assessment must then be compiled into one report and analyzed. The </w:t>
      </w:r>
      <w:r w:rsidRPr="00E444FA" w:rsidR="009F1BF4">
        <w:rPr>
          <w:rFonts w:asciiTheme="majorHAnsi" w:hAnsiTheme="majorHAnsi" w:cstheme="majorHAnsi"/>
          <w:sz w:val="20"/>
          <w:szCs w:val="20"/>
        </w:rPr>
        <w:t>r</w:t>
      </w:r>
      <w:r w:rsidRPr="00E444FA">
        <w:rPr>
          <w:rFonts w:asciiTheme="majorHAnsi" w:hAnsiTheme="majorHAnsi" w:cstheme="majorHAnsi"/>
          <w:sz w:val="20"/>
          <w:szCs w:val="20"/>
        </w:rPr>
        <w:t xml:space="preserve">isk </w:t>
      </w:r>
      <w:r w:rsidRPr="00E444FA" w:rsidR="009F1BF4">
        <w:rPr>
          <w:rFonts w:asciiTheme="majorHAnsi" w:hAnsiTheme="majorHAnsi" w:cstheme="majorHAnsi"/>
          <w:sz w:val="20"/>
          <w:szCs w:val="20"/>
        </w:rPr>
        <w:t xml:space="preserve">assessment </w:t>
      </w:r>
      <w:r w:rsidRPr="00E444FA">
        <w:rPr>
          <w:rFonts w:asciiTheme="majorHAnsi" w:hAnsiTheme="majorHAnsi" w:cstheme="majorHAnsi"/>
          <w:sz w:val="20"/>
          <w:szCs w:val="20"/>
        </w:rPr>
        <w:t xml:space="preserve">must then be provided to appropriate </w:t>
      </w:r>
      <w:r w:rsidRPr="00E444FA">
        <w:rPr>
          <w:rFonts w:asciiTheme="majorHAnsi" w:hAnsiTheme="majorHAnsi" w:cstheme="majorHAnsi"/>
          <w:sz w:val="20"/>
          <w:szCs w:val="20"/>
        </w:rPr>
        <w:t>Sample Business Inc.</w:t>
      </w:r>
      <w:r w:rsidRPr="00E444FA">
        <w:rPr>
          <w:rFonts w:asciiTheme="majorHAnsi" w:hAnsiTheme="majorHAnsi" w:cstheme="majorHAnsi"/>
          <w:sz w:val="20"/>
          <w:szCs w:val="20"/>
        </w:rPr>
        <w:t xml:space="preserve"> personnel in charge of data breach response management. </w:t>
      </w:r>
    </w:p>
    <w:p w:rsidR="00CC7053" w:rsidRPr="00E444FA" w:rsidP="0010526D">
      <w:pPr>
        <w:spacing w:after="120"/>
        <w:rPr>
          <w:rFonts w:asciiTheme="majorHAnsi" w:hAnsiTheme="majorHAnsi" w:cstheme="majorHAnsi"/>
          <w:b/>
          <w:sz w:val="20"/>
          <w:szCs w:val="20"/>
        </w:rPr>
      </w:pPr>
      <w:r w:rsidRPr="00E444FA">
        <w:rPr>
          <w:rFonts w:asciiTheme="majorHAnsi" w:hAnsiTheme="majorHAnsi" w:cstheme="majorHAnsi"/>
          <w:b/>
          <w:sz w:val="20"/>
          <w:szCs w:val="20"/>
        </w:rPr>
        <w:t>Notifying Affected Parties</w:t>
      </w:r>
    </w:p>
    <w:p w:rsidR="00CC7053" w:rsidRPr="00E444FA" w:rsidP="00BE46C7">
      <w:pPr>
        <w:rPr>
          <w:rFonts w:asciiTheme="majorHAnsi" w:hAnsiTheme="majorHAnsi" w:cstheme="majorHAnsi"/>
          <w:sz w:val="20"/>
          <w:szCs w:val="20"/>
        </w:rPr>
      </w:pPr>
      <w:r w:rsidRPr="00E444FA">
        <w:rPr>
          <w:rFonts w:asciiTheme="majorHAnsi" w:hAnsiTheme="majorHAnsi" w:cstheme="majorHAnsi"/>
          <w:sz w:val="20"/>
          <w:szCs w:val="20"/>
        </w:rPr>
        <w:t>Notification r</w:t>
      </w:r>
      <w:r w:rsidRPr="00E444FA">
        <w:rPr>
          <w:rFonts w:asciiTheme="majorHAnsi" w:hAnsiTheme="majorHAnsi" w:cstheme="majorHAnsi"/>
          <w:sz w:val="20"/>
          <w:szCs w:val="20"/>
        </w:rPr>
        <w:t xml:space="preserve">esponsibility is based both on the number of individuals affected and the nature of the PII that was accessed. Any information found in the initial risk assessment will be turned over to the legal counsel of </w:t>
      </w:r>
      <w:r w:rsidRPr="00E444FA">
        <w:rPr>
          <w:rFonts w:asciiTheme="majorHAnsi" w:hAnsiTheme="majorHAnsi" w:cstheme="majorHAnsi"/>
          <w:sz w:val="20"/>
          <w:szCs w:val="20"/>
        </w:rPr>
        <w:t>Sample Business Inc.</w:t>
      </w:r>
      <w:r w:rsidRPr="00E444FA">
        <w:rPr>
          <w:rFonts w:asciiTheme="majorHAnsi" w:hAnsiTheme="majorHAnsi" w:cstheme="majorHAnsi"/>
          <w:sz w:val="20"/>
          <w:szCs w:val="20"/>
        </w:rPr>
        <w:t xml:space="preserve"> who will review the situation to determine if, and to what extent, notification is required.</w:t>
      </w:r>
      <w:r w:rsidRPr="00E444FA" w:rsidR="00B32EBE">
        <w:rPr>
          <w:rFonts w:asciiTheme="majorHAnsi" w:hAnsiTheme="majorHAnsi" w:cstheme="majorHAnsi"/>
          <w:sz w:val="20"/>
          <w:szCs w:val="20"/>
        </w:rPr>
        <w:t xml:space="preserve"> </w:t>
      </w:r>
      <w:r w:rsidRPr="00E444FA">
        <w:rPr>
          <w:rFonts w:asciiTheme="majorHAnsi" w:hAnsiTheme="majorHAnsi" w:cstheme="majorHAnsi"/>
          <w:sz w:val="20"/>
          <w:szCs w:val="20"/>
        </w:rPr>
        <w:t xml:space="preserve">Notification should occur in a manner that ensures the affected individuals will receive actual notice of the incident. Notification will be made in a timely manner, but not so soon as to unnecessary compound the initial incident with incomplete facts or to make identity theft more likely through the notice. </w:t>
      </w:r>
    </w:p>
    <w:p w:rsidR="00CC7053" w:rsidRPr="00E444FA" w:rsidP="00BE46C7">
      <w:pPr>
        <w:spacing w:after="60"/>
        <w:rPr>
          <w:rFonts w:asciiTheme="majorHAnsi" w:hAnsiTheme="majorHAnsi" w:cstheme="majorHAnsi"/>
          <w:sz w:val="20"/>
          <w:szCs w:val="20"/>
        </w:rPr>
      </w:pPr>
      <w:r w:rsidRPr="00E444FA">
        <w:rPr>
          <w:rFonts w:asciiTheme="majorHAnsi" w:hAnsiTheme="majorHAnsi" w:cstheme="majorHAnsi"/>
          <w:sz w:val="20"/>
          <w:szCs w:val="20"/>
        </w:rPr>
        <w:t>In the case that notification must be made:</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Only those that are legally required to be notified will be informed of the breach. Notifying a broad base when it is not required could raise unnecessary concern in those who have not been affected.</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A physical copy will always be mailed to the affected parties no matter what other notification methods are used (</w:t>
      </w:r>
      <w:r w:rsidRPr="00E444FA" w:rsidR="00150BD4">
        <w:rPr>
          <w:rFonts w:asciiTheme="majorHAnsi" w:hAnsiTheme="majorHAnsi" w:cstheme="majorHAnsi"/>
          <w:sz w:val="20"/>
          <w:szCs w:val="20"/>
        </w:rPr>
        <w:t>e.g.,</w:t>
      </w:r>
      <w:r w:rsidRPr="00E444FA">
        <w:rPr>
          <w:rFonts w:asciiTheme="majorHAnsi" w:hAnsiTheme="majorHAnsi" w:cstheme="majorHAnsi"/>
          <w:sz w:val="20"/>
          <w:szCs w:val="20"/>
        </w:rPr>
        <w:t xml:space="preserve"> phone or email).</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A help line will be established as a resource for those who have additional questions about how the breach with affect them.</w:t>
      </w:r>
    </w:p>
    <w:p w:rsidR="00CC7053" w:rsidRPr="00E444FA" w:rsidP="00BE46C7">
      <w:pPr>
        <w:spacing w:after="60"/>
        <w:rPr>
          <w:rFonts w:asciiTheme="majorHAnsi" w:hAnsiTheme="majorHAnsi" w:cstheme="majorHAnsi"/>
          <w:sz w:val="20"/>
          <w:szCs w:val="20"/>
        </w:rPr>
      </w:pPr>
      <w:r w:rsidRPr="00E444FA">
        <w:rPr>
          <w:rFonts w:asciiTheme="majorHAnsi" w:hAnsiTheme="majorHAnsi" w:cstheme="majorHAnsi"/>
          <w:sz w:val="20"/>
          <w:szCs w:val="20"/>
        </w:rPr>
        <w:t>The notification letter will include:</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A brief description of the incident</w:t>
      </w:r>
      <w:r w:rsidRPr="00E444FA" w:rsidR="005244CF">
        <w:rPr>
          <w:rFonts w:asciiTheme="majorHAnsi" w:hAnsiTheme="majorHAnsi" w:cstheme="majorHAnsi"/>
          <w:sz w:val="20"/>
          <w:szCs w:val="20"/>
        </w:rPr>
        <w:t>, including t</w:t>
      </w:r>
      <w:r w:rsidRPr="00E444FA">
        <w:rPr>
          <w:rFonts w:asciiTheme="majorHAnsi" w:hAnsiTheme="majorHAnsi" w:cstheme="majorHAnsi"/>
          <w:sz w:val="20"/>
          <w:szCs w:val="20"/>
        </w:rPr>
        <w:t>he nature of the breach and the approximate date it occurred.</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A description of the types of PII that were involved in the breach. (The general types of PII, not an individual’s specific information.)</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 xml:space="preserve">Explanation of what </w:t>
      </w:r>
      <w:r w:rsidRPr="00E444FA">
        <w:rPr>
          <w:rFonts w:asciiTheme="majorHAnsi" w:hAnsiTheme="majorHAnsi" w:cstheme="majorHAnsi"/>
          <w:sz w:val="20"/>
          <w:szCs w:val="20"/>
        </w:rPr>
        <w:t>Sample Business Inc.</w:t>
      </w:r>
      <w:r w:rsidRPr="00E444FA">
        <w:rPr>
          <w:rFonts w:asciiTheme="majorHAnsi" w:hAnsiTheme="majorHAnsi" w:cstheme="majorHAnsi"/>
          <w:sz w:val="20"/>
          <w:szCs w:val="20"/>
        </w:rPr>
        <w:t xml:space="preserve"> is doing to investigate the breach, mitigate its negative effects and prevent future inciden</w:t>
      </w:r>
      <w:r w:rsidRPr="00E444FA" w:rsidR="00D711EA">
        <w:rPr>
          <w:rFonts w:asciiTheme="majorHAnsi" w:hAnsiTheme="majorHAnsi" w:cstheme="majorHAnsi"/>
          <w:sz w:val="20"/>
          <w:szCs w:val="20"/>
        </w:rPr>
        <w:t>ts</w:t>
      </w:r>
      <w:r w:rsidRPr="00E444FA">
        <w:rPr>
          <w:rFonts w:asciiTheme="majorHAnsi" w:hAnsiTheme="majorHAnsi" w:cstheme="majorHAnsi"/>
          <w:sz w:val="20"/>
          <w:szCs w:val="20"/>
        </w:rPr>
        <w:t>.</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 xml:space="preserve">Steps the individual can take to mitigate any potential side effects from the breach. </w:t>
      </w:r>
    </w:p>
    <w:p w:rsidR="006448E2" w:rsidRPr="00E444FA" w:rsidP="00CC7053">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 xml:space="preserve">Contact information for a </w:t>
      </w:r>
      <w:r w:rsidRPr="00E444FA">
        <w:rPr>
          <w:rFonts w:asciiTheme="majorHAnsi" w:hAnsiTheme="majorHAnsi" w:cstheme="majorHAnsi"/>
          <w:sz w:val="20"/>
          <w:szCs w:val="20"/>
        </w:rPr>
        <w:t>Sample Business Inc.</w:t>
      </w:r>
      <w:r w:rsidRPr="00E444FA">
        <w:rPr>
          <w:rFonts w:asciiTheme="majorHAnsi" w:hAnsiTheme="majorHAnsi" w:cstheme="majorHAnsi"/>
          <w:sz w:val="20"/>
          <w:szCs w:val="20"/>
        </w:rPr>
        <w:t xml:space="preserve"> representative who can answer additional questions.</w:t>
      </w:r>
    </w:p>
    <w:p w:rsidR="00BE46C7" w:rsidRPr="00E444FA" w:rsidP="00BE46C7">
      <w:pPr>
        <w:widowControl w:val="0"/>
        <w:spacing w:after="60" w:line="240" w:lineRule="auto"/>
        <w:ind w:left="720"/>
        <w:rPr>
          <w:rFonts w:asciiTheme="majorHAnsi" w:hAnsiTheme="majorHAnsi" w:cstheme="majorHAnsi"/>
          <w:sz w:val="20"/>
          <w:szCs w:val="20"/>
        </w:rPr>
      </w:pPr>
    </w:p>
    <w:p w:rsidR="00CC7053" w:rsidRPr="00E444FA" w:rsidP="0010526D">
      <w:pPr>
        <w:spacing w:after="120"/>
        <w:rPr>
          <w:rFonts w:asciiTheme="majorHAnsi" w:hAnsiTheme="majorHAnsi" w:cstheme="majorHAnsi"/>
          <w:b/>
          <w:sz w:val="20"/>
          <w:szCs w:val="20"/>
        </w:rPr>
      </w:pPr>
      <w:r w:rsidRPr="00E444FA">
        <w:rPr>
          <w:rFonts w:asciiTheme="majorHAnsi" w:hAnsiTheme="majorHAnsi" w:cstheme="majorHAnsi"/>
          <w:b/>
          <w:sz w:val="20"/>
          <w:szCs w:val="20"/>
        </w:rPr>
        <w:t>Mitigating Risks</w:t>
      </w:r>
    </w:p>
    <w:p w:rsidR="00CC7053" w:rsidRPr="00E444FA" w:rsidP="00BE46C7">
      <w:pPr>
        <w:rPr>
          <w:rFonts w:asciiTheme="majorHAnsi" w:hAnsiTheme="majorHAnsi" w:cstheme="majorHAnsi"/>
          <w:sz w:val="20"/>
          <w:szCs w:val="20"/>
        </w:rPr>
      </w:pPr>
      <w:r w:rsidRPr="00E444FA">
        <w:rPr>
          <w:rFonts w:asciiTheme="majorHAnsi" w:hAnsiTheme="majorHAnsi" w:cstheme="majorHAnsi"/>
          <w:sz w:val="20"/>
          <w:szCs w:val="20"/>
        </w:rPr>
        <w:t xml:space="preserve">Based off the findings of the risk assessment, a plan will be developed to mitigate risk involved with the breach. The exact course of action will be based on the type of PII that was involved in the data breach. The course of action will aim to minimize the effect of the initial breach and to prevent similar breaches from taking place. </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Affected individuals will be notified as soon as possible so they can take their own steps to mitigate potential risk.</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 xml:space="preserve">If there is a substantial concern for fraudulent use of PII, </w:t>
      </w:r>
      <w:r w:rsidRPr="00E444FA">
        <w:rPr>
          <w:rFonts w:asciiTheme="majorHAnsi" w:hAnsiTheme="majorHAnsi" w:cstheme="majorHAnsi"/>
          <w:sz w:val="20"/>
          <w:szCs w:val="20"/>
        </w:rPr>
        <w:t>Sample Business Inc.</w:t>
      </w:r>
      <w:r w:rsidRPr="00E444FA">
        <w:rPr>
          <w:rFonts w:asciiTheme="majorHAnsi" w:hAnsiTheme="majorHAnsi" w:cstheme="majorHAnsi"/>
          <w:sz w:val="20"/>
          <w:szCs w:val="20"/>
        </w:rPr>
        <w:t xml:space="preserve"> will offer affected individuals free access to a credit monitoring service.</w:t>
      </w:r>
    </w:p>
    <w:p w:rsidR="00CC7053" w:rsidRPr="00E444FA" w:rsidP="00CC7053">
      <w:pPr>
        <w:spacing w:after="0" w:line="240" w:lineRule="auto"/>
        <w:ind w:left="1440"/>
        <w:rPr>
          <w:rFonts w:asciiTheme="majorHAnsi" w:hAnsiTheme="majorHAnsi" w:cstheme="majorHAnsi"/>
          <w:sz w:val="20"/>
          <w:szCs w:val="20"/>
        </w:rPr>
      </w:pPr>
    </w:p>
    <w:p w:rsidR="00CC7053" w:rsidRPr="00E444FA" w:rsidP="00BE46C7">
      <w:pPr>
        <w:spacing w:after="60"/>
        <w:rPr>
          <w:rFonts w:asciiTheme="majorHAnsi" w:hAnsiTheme="majorHAnsi" w:cstheme="majorHAnsi"/>
          <w:sz w:val="20"/>
          <w:szCs w:val="20"/>
        </w:rPr>
      </w:pPr>
      <w:r w:rsidRPr="00E444FA">
        <w:rPr>
          <w:rFonts w:asciiTheme="majorHAnsi" w:hAnsiTheme="majorHAnsi" w:cstheme="majorHAnsi"/>
          <w:sz w:val="20"/>
          <w:szCs w:val="20"/>
        </w:rPr>
        <w:t>Sample Business Inc.</w:t>
      </w:r>
      <w:r w:rsidRPr="00E444FA">
        <w:rPr>
          <w:rFonts w:asciiTheme="majorHAnsi" w:hAnsiTheme="majorHAnsi" w:cstheme="majorHAnsi"/>
          <w:sz w:val="20"/>
          <w:szCs w:val="20"/>
        </w:rPr>
        <w:t xml:space="preserve"> will also provide steps to mitigate risks that can be taken by affected individuals. The steps provided to affected individuals will depend on the nature of the data breach. If the breach has created a high risk for fraudulent use of financial information, customers may be advised to:</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Monitor their financial accounts and immediately report any suspicious or fraudulent activity.</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Contact the two major credit bureaus and place an initial fraud alert on their credit reports. This can be extremely helpful in situations where PII can be used to open new accounts, such as</w:t>
      </w:r>
      <w:r w:rsidRPr="00E444FA" w:rsidR="00410749">
        <w:rPr>
          <w:rFonts w:asciiTheme="majorHAnsi" w:hAnsiTheme="majorHAnsi" w:cstheme="majorHAnsi"/>
          <w:sz w:val="20"/>
          <w:szCs w:val="20"/>
        </w:rPr>
        <w:t xml:space="preserve"> if</w:t>
      </w:r>
      <w:r w:rsidRPr="00E444FA">
        <w:rPr>
          <w:rFonts w:asciiTheme="majorHAnsi" w:hAnsiTheme="majorHAnsi" w:cstheme="majorHAnsi"/>
          <w:sz w:val="20"/>
          <w:szCs w:val="20"/>
        </w:rPr>
        <w:t xml:space="preserve"> social </w:t>
      </w:r>
      <w:r w:rsidRPr="00E444FA" w:rsidR="00036B28">
        <w:rPr>
          <w:rFonts w:asciiTheme="majorHAnsi" w:hAnsiTheme="majorHAnsi" w:cstheme="majorHAnsi"/>
          <w:sz w:val="20"/>
          <w:szCs w:val="20"/>
        </w:rPr>
        <w:t xml:space="preserve">security </w:t>
      </w:r>
      <w:r w:rsidRPr="00E444FA">
        <w:rPr>
          <w:rFonts w:asciiTheme="majorHAnsi" w:hAnsiTheme="majorHAnsi" w:cstheme="majorHAnsi"/>
          <w:sz w:val="20"/>
          <w:szCs w:val="20"/>
        </w:rPr>
        <w:t>numbers ha</w:t>
      </w:r>
      <w:r w:rsidRPr="00E444FA" w:rsidR="00410749">
        <w:rPr>
          <w:rFonts w:asciiTheme="majorHAnsi" w:hAnsiTheme="majorHAnsi" w:cstheme="majorHAnsi"/>
          <w:sz w:val="20"/>
          <w:szCs w:val="20"/>
        </w:rPr>
        <w:t>ve</w:t>
      </w:r>
      <w:r w:rsidRPr="00E444FA">
        <w:rPr>
          <w:rFonts w:asciiTheme="majorHAnsi" w:hAnsiTheme="majorHAnsi" w:cstheme="majorHAnsi"/>
          <w:sz w:val="20"/>
          <w:szCs w:val="20"/>
        </w:rPr>
        <w:t xml:space="preserve"> been taken.</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 xml:space="preserve">Avoid attempts from criminals that may see the breach as an opportunity to pose as </w:t>
      </w:r>
      <w:r w:rsidRPr="00E444FA">
        <w:rPr>
          <w:rFonts w:asciiTheme="majorHAnsi" w:hAnsiTheme="majorHAnsi" w:cstheme="majorHAnsi"/>
          <w:sz w:val="20"/>
          <w:szCs w:val="20"/>
        </w:rPr>
        <w:t>Sample Business Inc.</w:t>
      </w:r>
      <w:r w:rsidRPr="00E444FA">
        <w:rPr>
          <w:rFonts w:asciiTheme="majorHAnsi" w:hAnsiTheme="majorHAnsi" w:cstheme="majorHAnsi"/>
          <w:sz w:val="20"/>
          <w:szCs w:val="20"/>
        </w:rPr>
        <w:t xml:space="preserve"> employees in an attempt to deceive affected individuals into divulging personal information.</w:t>
      </w:r>
    </w:p>
    <w:p w:rsidR="00CC7053" w:rsidRPr="00E444FA" w:rsidP="00BE46C7">
      <w:pPr>
        <w:widowControl w:val="0"/>
        <w:numPr>
          <w:ilvl w:val="0"/>
          <w:numId w:val="20"/>
        </w:numPr>
        <w:spacing w:after="60" w:line="240" w:lineRule="auto"/>
        <w:rPr>
          <w:rFonts w:asciiTheme="majorHAnsi" w:hAnsiTheme="majorHAnsi" w:cstheme="majorHAnsi"/>
          <w:sz w:val="20"/>
          <w:szCs w:val="20"/>
        </w:rPr>
      </w:pPr>
      <w:r w:rsidRPr="00E444FA">
        <w:rPr>
          <w:rFonts w:asciiTheme="majorHAnsi" w:hAnsiTheme="majorHAnsi" w:cstheme="majorHAnsi"/>
          <w:sz w:val="20"/>
          <w:szCs w:val="20"/>
        </w:rPr>
        <w:t xml:space="preserve">File a report with local police or in the community where the breach took place. </w:t>
      </w:r>
    </w:p>
    <w:p w:rsidR="007724EA" w:rsidRPr="00E444FA" w:rsidP="007724EA">
      <w:pPr>
        <w:spacing w:after="60" w:line="240" w:lineRule="auto"/>
        <w:ind w:left="1440"/>
        <w:rPr>
          <w:rFonts w:asciiTheme="majorHAnsi" w:hAnsiTheme="majorHAnsi" w:cstheme="majorHAnsi"/>
          <w:sz w:val="20"/>
          <w:szCs w:val="20"/>
        </w:rPr>
      </w:pPr>
    </w:p>
    <w:p w:rsidR="00BE3E1E" w:rsidRPr="00E444FA" w:rsidP="00BE46C7">
      <w:pPr>
        <w:rPr>
          <w:rFonts w:asciiTheme="majorHAnsi" w:hAnsiTheme="majorHAnsi" w:cstheme="majorHAnsi"/>
          <w:sz w:val="20"/>
          <w:szCs w:val="20"/>
        </w:rPr>
        <w:sectPr w:rsidSect="0046685E">
          <w:headerReference w:type="first" r:id="rId27"/>
          <w:pgSz w:w="12240" w:h="15840" w:code="1"/>
          <w:pgMar w:top="1440" w:right="1440" w:bottom="1440" w:left="1440" w:header="720" w:footer="720" w:gutter="0"/>
          <w:cols w:space="720"/>
          <w:titlePg/>
          <w:docGrid w:linePitch="360"/>
        </w:sectPr>
      </w:pPr>
      <w:r w:rsidRPr="00E444FA">
        <w:rPr>
          <w:rFonts w:asciiTheme="majorHAnsi" w:hAnsiTheme="majorHAnsi" w:cstheme="majorHAnsi"/>
          <w:sz w:val="20"/>
          <w:szCs w:val="20"/>
        </w:rPr>
        <w:t xml:space="preserve">Instructions on what steps a customer can take to reduce their risk will be included in the notification letter. In addition to the information listed above, appropriate </w:t>
      </w:r>
      <w:r w:rsidRPr="00E444FA">
        <w:rPr>
          <w:rFonts w:asciiTheme="majorHAnsi" w:hAnsiTheme="majorHAnsi" w:cstheme="majorHAnsi"/>
          <w:sz w:val="20"/>
          <w:szCs w:val="20"/>
        </w:rPr>
        <w:t>Sample Business Inc.</w:t>
      </w:r>
      <w:r w:rsidRPr="00E444FA">
        <w:rPr>
          <w:rFonts w:asciiTheme="majorHAnsi" w:hAnsiTheme="majorHAnsi" w:cstheme="majorHAnsi"/>
          <w:sz w:val="20"/>
          <w:szCs w:val="20"/>
        </w:rPr>
        <w:t xml:space="preserve"> personnel, when possible, will provide additional information tailored to the individual breach.</w:t>
      </w:r>
    </w:p>
    <w:p w:rsidR="00BE3E1E" w:rsidRPr="00E444FA" w:rsidP="002E19C1">
      <w:pPr>
        <w:pStyle w:val="Body"/>
        <w:rPr>
          <w:lang w:val="en-US"/>
        </w:rPr>
      </w:pPr>
      <w:r w:rsidRPr="00E444FA">
        <w:rPr>
          <w:lang w:val="en-US"/>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3383280</wp:posOffset>
                </wp:positionV>
                <wp:extent cx="5943600" cy="1920240"/>
                <wp:effectExtent l="0" t="0" r="0" b="3810"/>
                <wp:wrapNone/>
                <wp:docPr id="194" name="Text Box 194"/>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1920240"/>
                        </a:xfrm>
                        <a:prstGeom prst="rect">
                          <a:avLst/>
                        </a:prstGeom>
                        <a:noFill/>
                        <a:ln w="6350">
                          <a:noFill/>
                        </a:ln>
                      </wps:spPr>
                      <wps:txbx>
                        <w:txbxContent>
                          <w:p w:rsidR="000364F1" w:rsidRPr="000B275E" w:rsidP="000B275E">
                            <w:pPr>
                              <w:pStyle w:val="Heading1"/>
                              <w:jc w:val="center"/>
                              <w:rPr>
                                <w:sz w:val="72"/>
                              </w:rPr>
                            </w:pPr>
                            <w:bookmarkStart w:id="62" w:name="_Toc522170570"/>
                            <w:bookmarkStart w:id="63" w:name="_Toc522170604"/>
                            <w:bookmarkStart w:id="64" w:name="_Toc522170660"/>
                            <w:bookmarkStart w:id="65" w:name="_Toc522170691"/>
                            <w:bookmarkStart w:id="66" w:name="_Toc522170977"/>
                            <w:bookmarkStart w:id="67" w:name="_Toc522171026"/>
                            <w:bookmarkStart w:id="68" w:name="_Toc522171053"/>
                            <w:bookmarkStart w:id="69" w:name="_Toc522171109"/>
                            <w:bookmarkStart w:id="70" w:name="_Toc522171161"/>
                            <w:bookmarkStart w:id="71" w:name="_Toc528060181"/>
                            <w:bookmarkStart w:id="72" w:name="_Toc256000029"/>
                            <w:r w:rsidRPr="000B275E">
                              <w:rPr>
                                <w:sz w:val="72"/>
                                <w:lang w:val="en-CA"/>
                              </w:rPr>
                              <w:t>APPENDIX C: CYBER INCIDENT RESPONSE PLAN BEST PRACTICES CHECKLIST</w:t>
                            </w:r>
                            <w:bookmarkEnd w:id="72"/>
                            <w:bookmarkEnd w:id="62"/>
                            <w:bookmarkEnd w:id="63"/>
                            <w:bookmarkEnd w:id="64"/>
                            <w:bookmarkEnd w:id="65"/>
                            <w:bookmarkEnd w:id="66"/>
                            <w:bookmarkEnd w:id="67"/>
                            <w:bookmarkEnd w:id="68"/>
                            <w:bookmarkEnd w:id="69"/>
                            <w:bookmarkEnd w:id="70"/>
                            <w:bookmarkEnd w:id="7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94" o:spid="_x0000_s1034" type="#_x0000_t202" style="width:468pt;height:151.2pt;margin-top:266.4pt;margin-left:0;mso-height-percent:0;mso-height-relative:margin;mso-position-horizontal:center;mso-position-horizontal-relative:margin;mso-width-percent:0;mso-width-relative:margin;mso-wrap-distance-bottom:0;mso-wrap-distance-left:9pt;mso-wrap-distance-right:9pt;mso-wrap-distance-top:0;position:absolute;v-text-anchor:top;z-index:251687936" filled="f" fillcolor="this" stroked="f" strokeweight="0.5pt">
                <v:textbox>
                  <w:txbxContent>
                    <w:p w:rsidR="000364F1" w:rsidRPr="000B275E" w:rsidP="000B275E">
                      <w:pPr>
                        <w:pStyle w:val="Heading1"/>
                        <w:jc w:val="center"/>
                        <w:rPr>
                          <w:sz w:val="72"/>
                        </w:rPr>
                      </w:pPr>
                      <w:bookmarkStart w:id="62" w:name="_Toc522170570"/>
                      <w:bookmarkStart w:id="63" w:name="_Toc522170604"/>
                      <w:bookmarkStart w:id="64" w:name="_Toc522170660"/>
                      <w:bookmarkStart w:id="65" w:name="_Toc522170691"/>
                      <w:bookmarkStart w:id="66" w:name="_Toc522170977"/>
                      <w:bookmarkStart w:id="67" w:name="_Toc522171026"/>
                      <w:bookmarkStart w:id="68" w:name="_Toc522171053"/>
                      <w:bookmarkStart w:id="69" w:name="_Toc522171109"/>
                      <w:bookmarkStart w:id="70" w:name="_Toc522171161"/>
                      <w:bookmarkStart w:id="71" w:name="_Toc528060181"/>
                      <w:bookmarkStart w:id="72" w:name="_Toc256000029"/>
                      <w:r w:rsidRPr="000B275E">
                        <w:rPr>
                          <w:sz w:val="72"/>
                          <w:lang w:val="en-CA"/>
                        </w:rPr>
                        <w:t>APPENDIX C: CYBER INCIDENT RESPONSE PLAN BEST PRACTICES CHECKLIST</w:t>
                      </w:r>
                      <w:bookmarkEnd w:id="72"/>
                      <w:bookmarkEnd w:id="62"/>
                      <w:bookmarkEnd w:id="63"/>
                      <w:bookmarkEnd w:id="64"/>
                      <w:bookmarkEnd w:id="65"/>
                      <w:bookmarkEnd w:id="66"/>
                      <w:bookmarkEnd w:id="67"/>
                      <w:bookmarkEnd w:id="68"/>
                      <w:bookmarkEnd w:id="69"/>
                      <w:bookmarkEnd w:id="70"/>
                      <w:bookmarkEnd w:id="71"/>
                    </w:p>
                  </w:txbxContent>
                </v:textbox>
                <w10:wrap anchorx="margin"/>
              </v:shape>
            </w:pict>
          </mc:Fallback>
        </mc:AlternateContent>
      </w:r>
      <w:bookmarkStart w:id="73" w:name="Response_Plan_Checklist"/>
      <w:bookmarkEnd w:id="73"/>
    </w:p>
    <w:p w:rsidR="00CC7053" w:rsidRPr="00E444FA" w:rsidP="00BE46C7">
      <w:pPr>
        <w:rPr>
          <w:rFonts w:asciiTheme="majorHAnsi" w:hAnsiTheme="majorHAnsi" w:cstheme="majorHAnsi"/>
          <w:sz w:val="20"/>
          <w:szCs w:val="20"/>
        </w:rPr>
        <w:sectPr w:rsidSect="00CC7053">
          <w:headerReference w:type="first" r:id="rId28"/>
          <w:pgSz w:w="12240" w:h="15840" w:code="1"/>
          <w:pgMar w:top="1080" w:right="1080" w:bottom="1627" w:left="1080" w:header="720" w:footer="720" w:gutter="0"/>
          <w:cols w:space="720"/>
          <w:titlePg/>
          <w:docGrid w:linePitch="360"/>
        </w:sectPr>
      </w:pPr>
    </w:p>
    <w:p w:rsidR="00CC7053" w:rsidRPr="00E444FA" w:rsidP="007724EA">
      <w:pPr>
        <w:rPr>
          <w:rFonts w:asciiTheme="majorHAnsi" w:hAnsiTheme="majorHAnsi" w:cstheme="majorHAnsi"/>
        </w:rPr>
      </w:pPr>
      <w:r w:rsidRPr="00E444FA">
        <w:rPr>
          <w:rFonts w:asciiTheme="majorHAnsi" w:hAnsiTheme="majorHAnsi" w:cstheme="majorHAnsi"/>
          <w:color w:val="000080"/>
        </w:rPr>
        <mc:AlternateContent>
          <mc:Choice Requires="wps">
            <w:drawing>
              <wp:anchor distT="0" distB="0" distL="114300" distR="114300" simplePos="0" relativeHeight="251663360" behindDoc="0" locked="0" layoutInCell="1" allowOverlap="1">
                <wp:simplePos x="0" y="0"/>
                <wp:positionH relativeFrom="margin">
                  <wp:posOffset>-65405</wp:posOffset>
                </wp:positionH>
                <wp:positionV relativeFrom="paragraph">
                  <wp:posOffset>288199</wp:posOffset>
                </wp:positionV>
                <wp:extent cx="6096000" cy="311785"/>
                <wp:effectExtent l="0" t="0" r="0" b="0"/>
                <wp:wrapNone/>
                <wp:docPr id="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96000" cy="3117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364F1" w:rsidRPr="00C844ED" w:rsidP="007724EA">
                            <w:pPr>
                              <w:rPr>
                                <w:rFonts w:ascii="Calibri Light" w:hAnsi="Calibri Light" w:cs="Calibri Light"/>
                                <w:sz w:val="20"/>
                                <w:lang w:val="en-CA"/>
                              </w:rPr>
                            </w:pPr>
                            <w:r w:rsidRPr="00C844ED">
                              <w:rPr>
                                <w:rFonts w:ascii="Calibri Light" w:hAnsi="Calibri Light" w:cs="Calibri Light"/>
                                <w:sz w:val="20"/>
                                <w:lang w:val="en-CA"/>
                              </w:rPr>
                              <w:t xml:space="preserve">Presented by </w:t>
                            </w:r>
                            <w:r w:rsidRPr="00C844ED">
                              <w:rPr>
                                <w:rFonts w:ascii="Calibri Light" w:hAnsi="Calibri Light" w:cs="Calibri Light"/>
                                <w:sz w:val="20"/>
                                <w:lang w:val="en-CA"/>
                              </w:rPr>
                              <w:t>Moody Insurance Worldwide</w:t>
                            </w:r>
                          </w:p>
                        </w:txbxContent>
                      </wps:txbx>
                      <wps:bodyPr rot="0" vert="horz" wrap="square" anchor="t" anchorCtr="0" upright="1"/>
                    </wps:wsp>
                  </a:graphicData>
                </a:graphic>
              </wp:anchor>
            </w:drawing>
          </mc:Choice>
          <mc:Fallback>
            <w:pict>
              <v:shape id="Text Box 2" o:spid="_x0000_s1035" type="#_x0000_t202" style="width:480pt;height:24.55pt;margin-top:22.69pt;margin-left:-5.15pt;mso-position-horizontal-relative:margin;mso-wrap-distance-bottom:0;mso-wrap-distance-left:9pt;mso-wrap-distance-right:9pt;mso-wrap-distance-top:0;position:absolute;v-text-anchor:top;z-index:251662336" filled="f" fillcolor="this" stroked="f">
                <v:textbox>
                  <w:txbxContent>
                    <w:p w:rsidR="000364F1" w:rsidRPr="00C844ED" w:rsidP="007724EA">
                      <w:pPr>
                        <w:rPr>
                          <w:rFonts w:ascii="Calibri Light" w:hAnsi="Calibri Light" w:cs="Calibri Light"/>
                          <w:sz w:val="20"/>
                          <w:lang w:val="en-CA"/>
                        </w:rPr>
                      </w:pPr>
                      <w:r w:rsidRPr="00C844ED">
                        <w:rPr>
                          <w:rFonts w:ascii="Calibri Light" w:hAnsi="Calibri Light" w:cs="Calibri Light"/>
                          <w:sz w:val="20"/>
                          <w:lang w:val="en-CA"/>
                        </w:rPr>
                        <w:t xml:space="preserve">Presented by </w:t>
                      </w:r>
                      <w:r w:rsidRPr="00C844ED">
                        <w:rPr>
                          <w:rFonts w:ascii="Calibri Light" w:hAnsi="Calibri Light" w:cs="Calibri Light"/>
                          <w:sz w:val="20"/>
                          <w:lang w:val="en-CA"/>
                        </w:rPr>
                        <w:t>Moody Insurance Worldwide</w:t>
                      </w:r>
                    </w:p>
                  </w:txbxContent>
                </v:textbox>
                <w10:wrap anchorx="margin"/>
              </v:shape>
            </w:pict>
          </mc:Fallback>
        </mc:AlternateContent>
      </w:r>
    </w:p>
    <w:p w:rsidR="00CC7053" w:rsidRPr="00E444FA" w:rsidP="007724EA">
      <w:pPr>
        <w:rPr>
          <w:rFonts w:asciiTheme="majorHAnsi" w:hAnsiTheme="majorHAnsi" w:cstheme="majorHAnsi"/>
        </w:rPr>
      </w:pPr>
    </w:p>
    <w:p w:rsidR="000552C4" w:rsidRPr="00E444FA" w:rsidP="000552C4">
      <w:pPr>
        <w:rPr>
          <w:rFonts w:asciiTheme="majorHAnsi" w:hAnsiTheme="majorHAnsi" w:cstheme="majorHAnsi"/>
        </w:rPr>
      </w:pPr>
      <w:r w:rsidRPr="00E444FA">
        <w:rPr>
          <w:rFonts w:asciiTheme="majorHAnsi" w:hAnsiTheme="majorHAnsi" w:cstheme="majorHAnsi"/>
        </w:rPr>
        <w:t>While cyber security programs help secure an organization’s digital assets, cyber incident response plans provide clear steps for companies to follow when a cyber event occurs. Response plans allow organizations to notify impacted customers and partners quickly and efficiently, limiting financial and reputational damages.</w:t>
      </w:r>
    </w:p>
    <w:p w:rsidR="001B1D30" w:rsidRPr="00E444FA" w:rsidP="007724EA">
      <w:pPr>
        <w:pStyle w:val="NoSpacing"/>
        <w:rPr>
          <w:rFonts w:asciiTheme="majorHAnsi" w:hAnsiTheme="majorHAnsi" w:cstheme="majorHAnsi"/>
        </w:rPr>
      </w:pPr>
      <w:r w:rsidRPr="00E444FA">
        <w:rPr>
          <w:rFonts w:asciiTheme="majorHAnsi" w:hAnsiTheme="majorHAnsi" w:cstheme="majorHAnsi"/>
        </w:rPr>
        <w:t>The following checklist is a set of general recommendations organizations should keep in mind when creating a cyber incident response plan.</w:t>
      </w:r>
    </w:p>
    <w:p w:rsidR="003866C0" w:rsidRPr="00E444FA" w:rsidP="007724EA">
      <w:pPr>
        <w:pStyle w:val="NoSpacing"/>
        <w:rPr>
          <w:rFonts w:asciiTheme="majorHAnsi" w:hAnsiTheme="majorHAnsi" w:cstheme="majorHAnsi"/>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091"/>
        <w:gridCol w:w="612"/>
        <w:gridCol w:w="657"/>
      </w:tblGrid>
      <w:tr w:rsidTr="00B060F1">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5"/>
        </w:trPr>
        <w:tc>
          <w:tcPr>
            <w:tcW w:w="4322" w:type="pct"/>
            <w:tcBorders>
              <w:top w:val="nil"/>
              <w:left w:val="nil"/>
              <w:right w:val="nil"/>
            </w:tcBorders>
            <w:shd w:val="clear" w:color="auto" w:fill="474747"/>
            <w:vAlign w:val="center"/>
          </w:tcPr>
          <w:p w:rsidR="003866C0" w:rsidRPr="00E444FA" w:rsidP="0046685E">
            <w:pPr>
              <w:pStyle w:val="SectionHeading"/>
              <w:spacing w:before="120" w:after="120"/>
              <w:rPr>
                <w:rFonts w:asciiTheme="majorHAnsi" w:hAnsiTheme="majorHAnsi" w:cstheme="majorHAnsi"/>
                <w:color w:val="FFFFFF" w:themeColor="background1"/>
                <w:sz w:val="20"/>
              </w:rPr>
            </w:pPr>
            <w:r w:rsidRPr="00E444FA">
              <w:rPr>
                <w:rFonts w:asciiTheme="majorHAnsi" w:hAnsiTheme="majorHAnsi" w:cstheme="majorHAnsi"/>
                <w:color w:val="FFFFFF" w:themeColor="background1"/>
                <w:sz w:val="20"/>
              </w:rPr>
              <w:t>ITEM</w:t>
            </w:r>
          </w:p>
        </w:tc>
        <w:tc>
          <w:tcPr>
            <w:tcW w:w="327" w:type="pct"/>
            <w:tcBorders>
              <w:top w:val="nil"/>
              <w:left w:val="nil"/>
              <w:bottom w:val="single" w:sz="2" w:space="0" w:color="808080"/>
              <w:right w:val="nil"/>
            </w:tcBorders>
            <w:shd w:val="clear" w:color="auto" w:fill="474747"/>
            <w:vAlign w:val="center"/>
          </w:tcPr>
          <w:p w:rsidR="003866C0" w:rsidRPr="00E444FA" w:rsidP="0046685E">
            <w:pPr>
              <w:spacing w:before="120" w:after="120" w:line="280" w:lineRule="atLeast"/>
              <w:jc w:val="center"/>
              <w:rPr>
                <w:rFonts w:asciiTheme="majorHAnsi" w:hAnsiTheme="majorHAnsi" w:cstheme="majorHAnsi"/>
                <w:b/>
                <w:color w:val="FFFFFF" w:themeColor="background1"/>
                <w:sz w:val="20"/>
                <w:szCs w:val="18"/>
              </w:rPr>
            </w:pPr>
            <w:r w:rsidRPr="00E444FA">
              <w:rPr>
                <w:rFonts w:asciiTheme="majorHAnsi" w:hAnsiTheme="majorHAnsi" w:cstheme="majorHAnsi"/>
                <w:b/>
                <w:color w:val="FFFFFF" w:themeColor="background1"/>
                <w:sz w:val="20"/>
                <w:szCs w:val="18"/>
              </w:rPr>
              <w:t>YES</w:t>
            </w:r>
          </w:p>
        </w:tc>
        <w:tc>
          <w:tcPr>
            <w:tcW w:w="351" w:type="pct"/>
            <w:tcBorders>
              <w:top w:val="nil"/>
              <w:left w:val="nil"/>
              <w:bottom w:val="single" w:sz="2" w:space="0" w:color="808080"/>
              <w:right w:val="nil"/>
            </w:tcBorders>
            <w:shd w:val="clear" w:color="auto" w:fill="474747"/>
          </w:tcPr>
          <w:p w:rsidR="003866C0" w:rsidRPr="00E444FA" w:rsidP="0046685E">
            <w:pPr>
              <w:spacing w:before="120" w:after="120" w:line="280" w:lineRule="atLeast"/>
              <w:jc w:val="center"/>
              <w:rPr>
                <w:rFonts w:asciiTheme="majorHAnsi" w:hAnsiTheme="majorHAnsi" w:cstheme="majorHAnsi"/>
                <w:b/>
                <w:color w:val="FFFFFF" w:themeColor="background1"/>
                <w:sz w:val="20"/>
                <w:szCs w:val="18"/>
              </w:rPr>
            </w:pPr>
            <w:r w:rsidRPr="00E444FA">
              <w:rPr>
                <w:rFonts w:asciiTheme="majorHAnsi" w:hAnsiTheme="majorHAnsi" w:cstheme="majorHAnsi"/>
                <w:b/>
                <w:color w:val="FFFFFF" w:themeColor="background1"/>
                <w:sz w:val="20"/>
                <w:szCs w:val="18"/>
              </w:rPr>
              <w:t>NO</w:t>
            </w:r>
          </w:p>
        </w:tc>
      </w:tr>
      <w:tr w:rsidTr="00B060F1">
        <w:tblPrEx>
          <w:tblW w:w="5000" w:type="pct"/>
          <w:tblLook w:val="01E0"/>
        </w:tblPrEx>
        <w:trPr>
          <w:trHeight w:val="410"/>
        </w:trPr>
        <w:tc>
          <w:tcPr>
            <w:tcW w:w="4322" w:type="pct"/>
            <w:tcBorders>
              <w:right w:val="single" w:sz="2" w:space="0" w:color="808080"/>
            </w:tcBorders>
          </w:tcPr>
          <w:p w:rsidR="003866C0" w:rsidRPr="00E444FA" w:rsidP="00FC190C">
            <w:pPr>
              <w:pStyle w:val="Lists"/>
              <w:spacing w:before="120" w:after="120"/>
              <w:rPr>
                <w:lang w:val="en-US"/>
              </w:rPr>
            </w:pPr>
            <w:r w:rsidRPr="00E444FA">
              <w:rPr>
                <w:lang w:val="en-US"/>
              </w:rPr>
              <w:t>Your plan is part of a larger cyber security program that identifies tools and resources for incident handling. This program helps prevent incidents</w:t>
            </w:r>
            <w:r w:rsidRPr="00E444FA" w:rsidR="00B32EBE">
              <w:rPr>
                <w:lang w:val="en-US"/>
              </w:rPr>
              <w:t xml:space="preserve"> </w:t>
            </w:r>
            <w:r w:rsidRPr="00E444FA">
              <w:rPr>
                <w:lang w:val="en-US"/>
              </w:rPr>
              <w:t>from</w:t>
            </w:r>
            <w:r w:rsidRPr="00E444FA" w:rsidR="00B32EBE">
              <w:rPr>
                <w:lang w:val="en-US"/>
              </w:rPr>
              <w:t xml:space="preserve"> </w:t>
            </w:r>
            <w:r w:rsidRPr="00E444FA">
              <w:rPr>
                <w:lang w:val="en-US"/>
              </w:rPr>
              <w:t>occurring</w:t>
            </w:r>
            <w:r w:rsidRPr="00E444FA" w:rsidR="00B32EBE">
              <w:rPr>
                <w:lang w:val="en-US"/>
              </w:rPr>
              <w:t xml:space="preserve"> </w:t>
            </w:r>
            <w:r w:rsidRPr="00E444FA">
              <w:rPr>
                <w:lang w:val="en-US"/>
              </w:rPr>
              <w:t>by</w:t>
            </w:r>
            <w:r w:rsidRPr="00E444FA" w:rsidR="00B32EBE">
              <w:rPr>
                <w:lang w:val="en-US"/>
              </w:rPr>
              <w:t xml:space="preserve"> </w:t>
            </w:r>
            <w:r w:rsidRPr="00E444FA">
              <w:rPr>
                <w:lang w:val="en-US"/>
              </w:rPr>
              <w:t>ensuring</w:t>
            </w:r>
            <w:r w:rsidRPr="00E444FA" w:rsidR="00B32EBE">
              <w:rPr>
                <w:lang w:val="en-US"/>
              </w:rPr>
              <w:t xml:space="preserve"> </w:t>
            </w:r>
            <w:r w:rsidRPr="00E444FA">
              <w:rPr>
                <w:lang w:val="en-US"/>
              </w:rPr>
              <w:t>that</w:t>
            </w:r>
            <w:r w:rsidRPr="00E444FA" w:rsidR="00B32EBE">
              <w:rPr>
                <w:lang w:val="en-US"/>
              </w:rPr>
              <w:t xml:space="preserve"> </w:t>
            </w:r>
            <w:r w:rsidRPr="00E444FA">
              <w:rPr>
                <w:lang w:val="en-US"/>
              </w:rPr>
              <w:t>networks,</w:t>
            </w:r>
            <w:r w:rsidRPr="00E444FA" w:rsidR="00B32EBE">
              <w:rPr>
                <w:lang w:val="en-US"/>
              </w:rPr>
              <w:t xml:space="preserve"> </w:t>
            </w:r>
            <w:r w:rsidRPr="00E444FA">
              <w:rPr>
                <w:lang w:val="en-US"/>
              </w:rPr>
              <w:t>systems and</w:t>
            </w:r>
            <w:r w:rsidRPr="00E444FA" w:rsidR="00B32EBE">
              <w:rPr>
                <w:lang w:val="en-US"/>
              </w:rPr>
              <w:t xml:space="preserve"> </w:t>
            </w:r>
            <w:r w:rsidRPr="00E444FA">
              <w:rPr>
                <w:lang w:val="en-US"/>
              </w:rPr>
              <w:t>applications</w:t>
            </w:r>
            <w:r w:rsidRPr="00E444FA" w:rsidR="00B32EBE">
              <w:rPr>
                <w:lang w:val="en-US"/>
              </w:rPr>
              <w:t xml:space="preserve"> </w:t>
            </w:r>
            <w:r w:rsidRPr="00E444FA">
              <w:rPr>
                <w:lang w:val="en-US"/>
              </w:rPr>
              <w:t>are</w:t>
            </w:r>
            <w:r w:rsidRPr="00E444FA" w:rsidR="00B32EBE">
              <w:rPr>
                <w:lang w:val="en-US"/>
              </w:rPr>
              <w:t xml:space="preserve"> </w:t>
            </w:r>
            <w:r w:rsidRPr="00E444FA">
              <w:rPr>
                <w:lang w:val="en-US"/>
              </w:rPr>
              <w:t>sufficiently</w:t>
            </w:r>
            <w:r w:rsidRPr="00E444FA" w:rsidR="00B32EBE">
              <w:rPr>
                <w:lang w:val="en-US"/>
              </w:rPr>
              <w:t xml:space="preserve"> </w:t>
            </w:r>
            <w:r w:rsidRPr="00E444FA">
              <w:rPr>
                <w:lang w:val="en-US"/>
              </w:rPr>
              <w:t>secure.</w:t>
            </w:r>
            <w:r w:rsidRPr="00E444FA" w:rsidR="00B32EBE">
              <w:rPr>
                <w:lang w:val="en-US"/>
              </w:rPr>
              <w:t xml:space="preserve"> </w:t>
            </w:r>
          </w:p>
        </w:tc>
        <w:sdt>
          <w:sdtPr>
            <w:rPr>
              <w:rFonts w:asciiTheme="majorHAnsi" w:hAnsiTheme="majorHAnsi" w:cstheme="majorHAnsi"/>
              <w:sz w:val="20"/>
              <w:szCs w:val="20"/>
            </w:rPr>
            <w:id w:val="1165132442"/>
            <w14:checkbox>
              <w14:checked w14:val="0"/>
              <w14:checkedState w14:val="2612" w14:font="MS Gothic"/>
              <w14:uncheckedState w14:val="2610" w14:font="MS Gothic"/>
            </w14:checkbox>
          </w:sdtPr>
          <w:sdtContent>
            <w:tc>
              <w:tcPr>
                <w:tcW w:w="327" w:type="pct"/>
                <w:tcBorders>
                  <w:left w:val="single" w:sz="2" w:space="0" w:color="808080"/>
                </w:tcBorders>
                <w:vAlign w:val="center"/>
              </w:tcPr>
              <w:p w:rsidR="003866C0" w:rsidRPr="00E444FA" w:rsidP="00B060F1">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230385759"/>
            <w14:checkbox>
              <w14:checked w14:val="0"/>
              <w14:checkedState w14:val="2612" w14:font="MS Gothic"/>
              <w14:uncheckedState w14:val="2610" w14:font="MS Gothic"/>
            </w14:checkbox>
          </w:sdtPr>
          <w:sdtContent>
            <w:tc>
              <w:tcPr>
                <w:tcW w:w="351" w:type="pct"/>
                <w:tcBorders>
                  <w:left w:val="single" w:sz="2" w:space="0" w:color="808080"/>
                </w:tcBorders>
                <w:vAlign w:val="center"/>
              </w:tcPr>
              <w:p w:rsidR="003866C0" w:rsidRPr="00E444FA" w:rsidP="00B060F1">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tr>
      <w:tr w:rsidTr="00B060F1">
        <w:tblPrEx>
          <w:tblW w:w="5000" w:type="pct"/>
          <w:tblLook w:val="01E0"/>
        </w:tblPrEx>
        <w:trPr>
          <w:trHeight w:val="410"/>
        </w:trPr>
        <w:tc>
          <w:tcPr>
            <w:tcW w:w="4322" w:type="pct"/>
            <w:tcBorders>
              <w:right w:val="single" w:sz="2" w:space="0" w:color="808080"/>
            </w:tcBorders>
          </w:tcPr>
          <w:p w:rsidR="003866C0" w:rsidRPr="00E444FA" w:rsidP="00FC190C">
            <w:pPr>
              <w:pStyle w:val="Lists"/>
              <w:spacing w:before="120" w:after="120"/>
              <w:rPr>
                <w:lang w:val="en-US"/>
              </w:rPr>
            </w:pPr>
            <w:r w:rsidRPr="00E444FA">
              <w:rPr>
                <w:lang w:val="en-US"/>
              </w:rPr>
              <w:t>Your plan establishes mechanisms that outside parties can use to report incidents.</w:t>
            </w:r>
          </w:p>
        </w:tc>
        <w:sdt>
          <w:sdtPr>
            <w:rPr>
              <w:rFonts w:asciiTheme="majorHAnsi" w:hAnsiTheme="majorHAnsi" w:cstheme="majorHAnsi"/>
              <w:sz w:val="20"/>
              <w:szCs w:val="20"/>
            </w:rPr>
            <w:id w:val="178089633"/>
            <w14:checkbox>
              <w14:checked w14:val="0"/>
              <w14:checkedState w14:val="2612" w14:font="MS Gothic"/>
              <w14:uncheckedState w14:val="2610" w14:font="MS Gothic"/>
            </w14:checkbox>
          </w:sdtPr>
          <w:sdtContent>
            <w:tc>
              <w:tcPr>
                <w:tcW w:w="327" w:type="pct"/>
                <w:tcBorders>
                  <w:left w:val="single" w:sz="2" w:space="0" w:color="808080"/>
                </w:tcBorders>
                <w:vAlign w:val="center"/>
              </w:tcPr>
              <w:p w:rsidR="003866C0" w:rsidRPr="00E444FA" w:rsidP="00B060F1">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921749054"/>
            <w14:checkbox>
              <w14:checked w14:val="0"/>
              <w14:checkedState w14:val="2612" w14:font="MS Gothic"/>
              <w14:uncheckedState w14:val="2610" w14:font="MS Gothic"/>
            </w14:checkbox>
          </w:sdtPr>
          <w:sdtContent>
            <w:tc>
              <w:tcPr>
                <w:tcW w:w="351" w:type="pct"/>
                <w:tcBorders>
                  <w:left w:val="single" w:sz="2" w:space="0" w:color="808080"/>
                </w:tcBorders>
                <w:vAlign w:val="center"/>
              </w:tcPr>
              <w:p w:rsidR="003866C0" w:rsidRPr="00E444FA" w:rsidP="00B060F1">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tr>
      <w:tr w:rsidTr="00B060F1">
        <w:tblPrEx>
          <w:tblW w:w="5000" w:type="pct"/>
          <w:tblLook w:val="01E0"/>
        </w:tblPrEx>
        <w:trPr>
          <w:trHeight w:val="587"/>
        </w:trPr>
        <w:tc>
          <w:tcPr>
            <w:tcW w:w="4322" w:type="pct"/>
            <w:tcBorders>
              <w:right w:val="single" w:sz="2" w:space="0" w:color="808080"/>
            </w:tcBorders>
          </w:tcPr>
          <w:p w:rsidR="003866C0" w:rsidRPr="00E444FA" w:rsidP="00B060F1">
            <w:pPr>
              <w:pStyle w:val="Lists"/>
              <w:spacing w:before="120" w:after="120"/>
              <w:rPr>
                <w:lang w:val="en-US"/>
              </w:rPr>
            </w:pPr>
            <w:r w:rsidRPr="00E444FA">
              <w:rPr>
                <w:lang w:val="en-US"/>
              </w:rPr>
              <w:t>Your plan takes into account the periodic auditing of critical IT systems.</w:t>
            </w:r>
          </w:p>
        </w:tc>
        <w:sdt>
          <w:sdtPr>
            <w:rPr>
              <w:rFonts w:asciiTheme="majorHAnsi" w:hAnsiTheme="majorHAnsi" w:cstheme="majorHAnsi"/>
              <w:sz w:val="20"/>
              <w:szCs w:val="20"/>
            </w:rPr>
            <w:id w:val="-176118087"/>
            <w14:checkbox>
              <w14:checked w14:val="0"/>
              <w14:checkedState w14:val="2612" w14:font="MS Gothic"/>
              <w14:uncheckedState w14:val="2610" w14:font="MS Gothic"/>
            </w14:checkbox>
          </w:sdtPr>
          <w:sdtContent>
            <w:tc>
              <w:tcPr>
                <w:tcW w:w="327" w:type="pct"/>
                <w:tcBorders>
                  <w:left w:val="single" w:sz="2" w:space="0" w:color="808080"/>
                </w:tcBorders>
                <w:vAlign w:val="center"/>
              </w:tcPr>
              <w:p w:rsidR="003866C0" w:rsidRPr="00E444FA" w:rsidP="00B060F1">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768727597"/>
            <w14:checkbox>
              <w14:checked w14:val="0"/>
              <w14:checkedState w14:val="2612" w14:font="MS Gothic"/>
              <w14:uncheckedState w14:val="2610" w14:font="MS Gothic"/>
            </w14:checkbox>
          </w:sdtPr>
          <w:sdtContent>
            <w:tc>
              <w:tcPr>
                <w:tcW w:w="351" w:type="pct"/>
                <w:tcBorders>
                  <w:left w:val="single" w:sz="2" w:space="0" w:color="808080"/>
                </w:tcBorders>
                <w:vAlign w:val="center"/>
              </w:tcPr>
              <w:p w:rsidR="003866C0" w:rsidRPr="00E444FA" w:rsidP="00B060F1">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tr>
      <w:tr w:rsidTr="00B060F1">
        <w:tblPrEx>
          <w:tblW w:w="5000" w:type="pct"/>
          <w:tblLook w:val="01E0"/>
        </w:tblPrEx>
        <w:trPr>
          <w:trHeight w:val="410"/>
        </w:trPr>
        <w:tc>
          <w:tcPr>
            <w:tcW w:w="4322" w:type="pct"/>
            <w:tcBorders>
              <w:right w:val="single" w:sz="2" w:space="0" w:color="808080"/>
            </w:tcBorders>
          </w:tcPr>
          <w:p w:rsidR="003866C0" w:rsidRPr="00E444FA" w:rsidP="00B060F1">
            <w:pPr>
              <w:pStyle w:val="Lists"/>
              <w:spacing w:before="120" w:after="120"/>
              <w:rPr>
                <w:lang w:val="en-US"/>
              </w:rPr>
            </w:pPr>
            <w:r w:rsidRPr="00E444FA">
              <w:rPr>
                <w:lang w:val="en-US"/>
              </w:rPr>
              <w:t xml:space="preserve">Your employees </w:t>
            </w:r>
            <w:r w:rsidRPr="00E444FA" w:rsidR="00EF747B">
              <w:rPr>
                <w:lang w:val="en-US"/>
              </w:rPr>
              <w:t xml:space="preserve">understand what normal network, system and application </w:t>
            </w:r>
            <w:r w:rsidRPr="00E444FA" w:rsidR="00036B28">
              <w:rPr>
                <w:lang w:val="en-US"/>
              </w:rPr>
              <w:t>behavio</w:t>
            </w:r>
            <w:r w:rsidRPr="00E444FA" w:rsidR="00EF747B">
              <w:rPr>
                <w:lang w:val="en-US"/>
              </w:rPr>
              <w:t xml:space="preserve">r looks like. They are trained to report any suspicious activity. </w:t>
            </w:r>
          </w:p>
        </w:tc>
        <w:sdt>
          <w:sdtPr>
            <w:rPr>
              <w:rFonts w:asciiTheme="majorHAnsi" w:hAnsiTheme="majorHAnsi" w:cstheme="majorHAnsi"/>
              <w:sz w:val="20"/>
              <w:szCs w:val="20"/>
            </w:rPr>
            <w:id w:val="-1427804574"/>
            <w14:checkbox>
              <w14:checked w14:val="0"/>
              <w14:checkedState w14:val="2612" w14:font="MS Gothic"/>
              <w14:uncheckedState w14:val="2610" w14:font="MS Gothic"/>
            </w14:checkbox>
          </w:sdtPr>
          <w:sdtContent>
            <w:tc>
              <w:tcPr>
                <w:tcW w:w="327" w:type="pct"/>
                <w:tcBorders>
                  <w:left w:val="single" w:sz="2" w:space="0" w:color="808080"/>
                </w:tcBorders>
                <w:vAlign w:val="center"/>
              </w:tcPr>
              <w:p w:rsidR="003866C0" w:rsidRPr="00E444FA" w:rsidP="00B060F1">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39034697"/>
            <w14:checkbox>
              <w14:checked w14:val="0"/>
              <w14:checkedState w14:val="2612" w14:font="MS Gothic"/>
              <w14:uncheckedState w14:val="2610" w14:font="MS Gothic"/>
            </w14:checkbox>
          </w:sdtPr>
          <w:sdtContent>
            <w:tc>
              <w:tcPr>
                <w:tcW w:w="351" w:type="pct"/>
                <w:tcBorders>
                  <w:left w:val="single" w:sz="2" w:space="0" w:color="808080"/>
                </w:tcBorders>
                <w:vAlign w:val="center"/>
              </w:tcPr>
              <w:p w:rsidR="003866C0" w:rsidRPr="00E444FA" w:rsidP="00B060F1">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tr>
      <w:tr w:rsidTr="00B060F1">
        <w:tblPrEx>
          <w:tblW w:w="5000" w:type="pct"/>
          <w:tblLook w:val="01E0"/>
        </w:tblPrEx>
        <w:trPr>
          <w:trHeight w:val="410"/>
        </w:trPr>
        <w:tc>
          <w:tcPr>
            <w:tcW w:w="4322" w:type="pct"/>
            <w:tcBorders>
              <w:right w:val="single" w:sz="2" w:space="0" w:color="808080"/>
            </w:tcBorders>
          </w:tcPr>
          <w:p w:rsidR="003866C0" w:rsidRPr="00E444FA" w:rsidP="00B060F1">
            <w:pPr>
              <w:pStyle w:val="Lists"/>
              <w:spacing w:before="120" w:after="120"/>
              <w:rPr>
                <w:lang w:val="en-US"/>
              </w:rPr>
            </w:pPr>
            <w:r w:rsidRPr="00E444FA">
              <w:rPr>
                <w:lang w:val="en-US"/>
              </w:rPr>
              <w:t>Your plan accounts for data retention and allows you to create and store information about any and all breaches.</w:t>
            </w:r>
          </w:p>
        </w:tc>
        <w:sdt>
          <w:sdtPr>
            <w:rPr>
              <w:rFonts w:asciiTheme="majorHAnsi" w:hAnsiTheme="majorHAnsi" w:cstheme="majorHAnsi"/>
              <w:sz w:val="20"/>
              <w:szCs w:val="20"/>
            </w:rPr>
            <w:id w:val="-286592609"/>
            <w14:checkbox>
              <w14:checked w14:val="0"/>
              <w14:checkedState w14:val="2612" w14:font="MS Gothic"/>
              <w14:uncheckedState w14:val="2610" w14:font="MS Gothic"/>
            </w14:checkbox>
          </w:sdtPr>
          <w:sdtContent>
            <w:tc>
              <w:tcPr>
                <w:tcW w:w="327" w:type="pct"/>
                <w:tcBorders>
                  <w:left w:val="single" w:sz="2" w:space="0" w:color="808080"/>
                </w:tcBorders>
                <w:vAlign w:val="center"/>
              </w:tcPr>
              <w:p w:rsidR="003866C0" w:rsidRPr="00E444FA" w:rsidP="00B060F1">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051691269"/>
            <w14:checkbox>
              <w14:checked w14:val="0"/>
              <w14:checkedState w14:val="2612" w14:font="MS Gothic"/>
              <w14:uncheckedState w14:val="2610" w14:font="MS Gothic"/>
            </w14:checkbox>
          </w:sdtPr>
          <w:sdtContent>
            <w:tc>
              <w:tcPr>
                <w:tcW w:w="351" w:type="pct"/>
                <w:tcBorders>
                  <w:left w:val="single" w:sz="2" w:space="0" w:color="808080"/>
                </w:tcBorders>
                <w:vAlign w:val="center"/>
              </w:tcPr>
              <w:p w:rsidR="003866C0" w:rsidRPr="00E444FA" w:rsidP="00B060F1">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tr>
      <w:tr w:rsidTr="00B060F1">
        <w:tblPrEx>
          <w:tblW w:w="5000" w:type="pct"/>
          <w:tblLook w:val="01E0"/>
        </w:tblPrEx>
        <w:trPr>
          <w:trHeight w:val="587"/>
        </w:trPr>
        <w:tc>
          <w:tcPr>
            <w:tcW w:w="4322" w:type="pct"/>
            <w:tcBorders>
              <w:right w:val="single" w:sz="2" w:space="0" w:color="808080"/>
            </w:tcBorders>
          </w:tcPr>
          <w:p w:rsidR="003866C0" w:rsidRPr="00E444FA" w:rsidP="00B060F1">
            <w:pPr>
              <w:pStyle w:val="Lists"/>
              <w:spacing w:before="120" w:after="120"/>
              <w:rPr>
                <w:lang w:val="en-US"/>
              </w:rPr>
            </w:pPr>
            <w:r w:rsidRPr="00E444FA">
              <w:rPr>
                <w:lang w:val="en-US"/>
              </w:rPr>
              <w:t>Your plan allows you to record and track information regarding</w:t>
            </w:r>
            <w:r w:rsidRPr="00E444FA" w:rsidR="00B92C29">
              <w:rPr>
                <w:lang w:val="en-US"/>
              </w:rPr>
              <w:t xml:space="preserve"> a breach the moment one occurs.</w:t>
            </w:r>
          </w:p>
        </w:tc>
        <w:sdt>
          <w:sdtPr>
            <w:rPr>
              <w:rFonts w:asciiTheme="majorHAnsi" w:hAnsiTheme="majorHAnsi" w:cstheme="majorHAnsi"/>
              <w:sz w:val="20"/>
              <w:szCs w:val="20"/>
            </w:rPr>
            <w:id w:val="-619922213"/>
            <w14:checkbox>
              <w14:checked w14:val="0"/>
              <w14:checkedState w14:val="2612" w14:font="MS Gothic"/>
              <w14:uncheckedState w14:val="2610" w14:font="MS Gothic"/>
            </w14:checkbox>
          </w:sdtPr>
          <w:sdtContent>
            <w:tc>
              <w:tcPr>
                <w:tcW w:w="327" w:type="pct"/>
                <w:tcBorders>
                  <w:left w:val="single" w:sz="2" w:space="0" w:color="808080"/>
                </w:tcBorders>
                <w:vAlign w:val="center"/>
              </w:tcPr>
              <w:p w:rsidR="003866C0" w:rsidRPr="00E444FA" w:rsidP="00B060F1">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987515059"/>
            <w14:checkbox>
              <w14:checked w14:val="0"/>
              <w14:checkedState w14:val="2612" w14:font="MS Gothic"/>
              <w14:uncheckedState w14:val="2610" w14:font="MS Gothic"/>
            </w14:checkbox>
          </w:sdtPr>
          <w:sdtContent>
            <w:tc>
              <w:tcPr>
                <w:tcW w:w="351" w:type="pct"/>
                <w:tcBorders>
                  <w:left w:val="single" w:sz="2" w:space="0" w:color="808080"/>
                </w:tcBorders>
                <w:vAlign w:val="center"/>
              </w:tcPr>
              <w:p w:rsidR="003866C0" w:rsidRPr="00E444FA" w:rsidP="00B060F1">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tr>
      <w:tr w:rsidTr="00B060F1">
        <w:tblPrEx>
          <w:tblW w:w="5000" w:type="pct"/>
          <w:tblLook w:val="01E0"/>
        </w:tblPrEx>
        <w:trPr>
          <w:trHeight w:val="410"/>
        </w:trPr>
        <w:tc>
          <w:tcPr>
            <w:tcW w:w="4322" w:type="pct"/>
            <w:tcBorders>
              <w:right w:val="single" w:sz="2" w:space="0" w:color="808080"/>
            </w:tcBorders>
          </w:tcPr>
          <w:p w:rsidR="003866C0" w:rsidRPr="00E444FA" w:rsidP="00B060F1">
            <w:pPr>
              <w:pStyle w:val="Lists"/>
              <w:spacing w:before="120" w:after="120"/>
              <w:rPr>
                <w:lang w:val="en-US"/>
              </w:rPr>
            </w:pPr>
            <w:r w:rsidRPr="00E444FA">
              <w:rPr>
                <w:lang w:val="en-US"/>
              </w:rPr>
              <w:t>Your plan allows you to quickly assess cyber incidents and prioritize them accordingly.</w:t>
            </w:r>
          </w:p>
        </w:tc>
        <w:sdt>
          <w:sdtPr>
            <w:rPr>
              <w:rFonts w:asciiTheme="majorHAnsi" w:hAnsiTheme="majorHAnsi" w:cstheme="majorHAnsi"/>
              <w:sz w:val="20"/>
              <w:szCs w:val="20"/>
            </w:rPr>
            <w:id w:val="-1668081191"/>
            <w14:checkbox>
              <w14:checked w14:val="0"/>
              <w14:checkedState w14:val="2612" w14:font="MS Gothic"/>
              <w14:uncheckedState w14:val="2610" w14:font="MS Gothic"/>
            </w14:checkbox>
          </w:sdtPr>
          <w:sdtContent>
            <w:tc>
              <w:tcPr>
                <w:tcW w:w="327" w:type="pct"/>
                <w:tcBorders>
                  <w:left w:val="single" w:sz="2" w:space="0" w:color="808080"/>
                </w:tcBorders>
                <w:vAlign w:val="center"/>
              </w:tcPr>
              <w:p w:rsidR="003866C0" w:rsidRPr="00E444FA" w:rsidP="00B060F1">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424187041"/>
            <w14:checkbox>
              <w14:checked w14:val="0"/>
              <w14:checkedState w14:val="2612" w14:font="MS Gothic"/>
              <w14:uncheckedState w14:val="2610" w14:font="MS Gothic"/>
            </w14:checkbox>
          </w:sdtPr>
          <w:sdtContent>
            <w:tc>
              <w:tcPr>
                <w:tcW w:w="351" w:type="pct"/>
                <w:tcBorders>
                  <w:left w:val="single" w:sz="2" w:space="0" w:color="808080"/>
                </w:tcBorders>
                <w:vAlign w:val="center"/>
              </w:tcPr>
              <w:p w:rsidR="003866C0" w:rsidRPr="00E444FA" w:rsidP="00B060F1">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tr>
      <w:tr w:rsidTr="00B060F1">
        <w:tblPrEx>
          <w:tblW w:w="5000" w:type="pct"/>
          <w:tblLook w:val="01E0"/>
        </w:tblPrEx>
        <w:trPr>
          <w:trHeight w:val="410"/>
        </w:trPr>
        <w:tc>
          <w:tcPr>
            <w:tcW w:w="4322" w:type="pct"/>
            <w:tcBorders>
              <w:right w:val="single" w:sz="2" w:space="0" w:color="808080"/>
            </w:tcBorders>
          </w:tcPr>
          <w:p w:rsidR="003866C0" w:rsidRPr="00E444FA" w:rsidP="001E7253">
            <w:pPr>
              <w:pStyle w:val="Lists"/>
              <w:spacing w:before="120" w:after="120"/>
              <w:rPr>
                <w:lang w:val="en-US"/>
              </w:rPr>
            </w:pPr>
            <w:r w:rsidRPr="00E444FA">
              <w:rPr>
                <w:lang w:val="en-US"/>
              </w:rPr>
              <w:t>Your plan establish strategies and procedures for containing incidents.</w:t>
            </w:r>
          </w:p>
        </w:tc>
        <w:sdt>
          <w:sdtPr>
            <w:rPr>
              <w:rFonts w:asciiTheme="majorHAnsi" w:hAnsiTheme="majorHAnsi" w:cstheme="majorHAnsi"/>
              <w:sz w:val="20"/>
              <w:szCs w:val="20"/>
            </w:rPr>
            <w:id w:val="-952085571"/>
            <w14:checkbox>
              <w14:checked w14:val="0"/>
              <w14:checkedState w14:val="2612" w14:font="MS Gothic"/>
              <w14:uncheckedState w14:val="2610" w14:font="MS Gothic"/>
            </w14:checkbox>
          </w:sdtPr>
          <w:sdtContent>
            <w:tc>
              <w:tcPr>
                <w:tcW w:w="327" w:type="pct"/>
                <w:tcBorders>
                  <w:left w:val="single" w:sz="2" w:space="0" w:color="808080"/>
                </w:tcBorders>
                <w:vAlign w:val="center"/>
              </w:tcPr>
              <w:p w:rsidR="003866C0" w:rsidRPr="00E444FA" w:rsidP="00B060F1">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851874473"/>
            <w14:checkbox>
              <w14:checked w14:val="0"/>
              <w14:checkedState w14:val="2612" w14:font="MS Gothic"/>
              <w14:uncheckedState w14:val="2610" w14:font="MS Gothic"/>
            </w14:checkbox>
          </w:sdtPr>
          <w:sdtContent>
            <w:tc>
              <w:tcPr>
                <w:tcW w:w="351" w:type="pct"/>
                <w:tcBorders>
                  <w:left w:val="single" w:sz="2" w:space="0" w:color="808080"/>
                </w:tcBorders>
                <w:vAlign w:val="center"/>
              </w:tcPr>
              <w:p w:rsidR="003866C0" w:rsidRPr="00E444FA" w:rsidP="00B060F1">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tr>
      <w:tr w:rsidTr="00B060F1">
        <w:tblPrEx>
          <w:tblW w:w="5000" w:type="pct"/>
          <w:tblLook w:val="01E0"/>
        </w:tblPrEx>
        <w:trPr>
          <w:trHeight w:val="410"/>
        </w:trPr>
        <w:tc>
          <w:tcPr>
            <w:tcW w:w="4322" w:type="pct"/>
            <w:tcBorders>
              <w:right w:val="single" w:sz="2" w:space="0" w:color="808080"/>
            </w:tcBorders>
          </w:tcPr>
          <w:p w:rsidR="003866C0" w:rsidRPr="00E444FA" w:rsidP="005244CF">
            <w:pPr>
              <w:pStyle w:val="Lists"/>
              <w:tabs>
                <w:tab w:val="left" w:pos="1002"/>
              </w:tabs>
              <w:spacing w:before="120" w:after="120"/>
              <w:rPr>
                <w:lang w:val="en-US"/>
              </w:rPr>
            </w:pPr>
            <w:r w:rsidRPr="00E444FA">
              <w:rPr>
                <w:lang w:val="en-US"/>
              </w:rPr>
              <w:t>Your plan provides specific steps to restore system and network integrity</w:t>
            </w:r>
            <w:r w:rsidRPr="00E444FA" w:rsidR="005244CF">
              <w:rPr>
                <w:lang w:val="en-US"/>
              </w:rPr>
              <w:t>.</w:t>
            </w:r>
          </w:p>
        </w:tc>
        <w:sdt>
          <w:sdtPr>
            <w:rPr>
              <w:rFonts w:asciiTheme="majorHAnsi" w:hAnsiTheme="majorHAnsi" w:cstheme="majorHAnsi"/>
              <w:sz w:val="20"/>
              <w:szCs w:val="20"/>
            </w:rPr>
            <w:id w:val="-295070167"/>
            <w14:checkbox>
              <w14:checked w14:val="0"/>
              <w14:checkedState w14:val="2612" w14:font="MS Gothic"/>
              <w14:uncheckedState w14:val="2610" w14:font="MS Gothic"/>
            </w14:checkbox>
          </w:sdtPr>
          <w:sdtContent>
            <w:tc>
              <w:tcPr>
                <w:tcW w:w="327" w:type="pct"/>
                <w:tcBorders>
                  <w:left w:val="single" w:sz="2" w:space="0" w:color="808080"/>
                </w:tcBorders>
                <w:vAlign w:val="center"/>
              </w:tcPr>
              <w:p w:rsidR="003866C0" w:rsidRPr="00E444FA" w:rsidP="00B060F1">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46790771"/>
            <w14:checkbox>
              <w14:checked w14:val="0"/>
              <w14:checkedState w14:val="2612" w14:font="MS Gothic"/>
              <w14:uncheckedState w14:val="2610" w14:font="MS Gothic"/>
            </w14:checkbox>
          </w:sdtPr>
          <w:sdtContent>
            <w:tc>
              <w:tcPr>
                <w:tcW w:w="351" w:type="pct"/>
                <w:tcBorders>
                  <w:left w:val="single" w:sz="2" w:space="0" w:color="808080"/>
                </w:tcBorders>
                <w:vAlign w:val="center"/>
              </w:tcPr>
              <w:p w:rsidR="003866C0" w:rsidRPr="00E444FA" w:rsidP="00B060F1">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tr>
      <w:tr w:rsidTr="00B060F1">
        <w:tblPrEx>
          <w:tblW w:w="5000" w:type="pct"/>
          <w:tblLook w:val="01E0"/>
        </w:tblPrEx>
        <w:trPr>
          <w:trHeight w:val="410"/>
        </w:trPr>
        <w:tc>
          <w:tcPr>
            <w:tcW w:w="4322" w:type="pct"/>
            <w:tcBorders>
              <w:right w:val="single" w:sz="2" w:space="0" w:color="808080"/>
            </w:tcBorders>
          </w:tcPr>
          <w:p w:rsidR="003866C0" w:rsidRPr="00E444FA" w:rsidP="00B92C29">
            <w:pPr>
              <w:pStyle w:val="Lists"/>
              <w:spacing w:before="120" w:after="120"/>
              <w:rPr>
                <w:lang w:val="en-US"/>
              </w:rPr>
            </w:pPr>
            <w:r w:rsidRPr="00E444FA">
              <w:rPr>
                <w:lang w:val="en-US"/>
              </w:rPr>
              <w:t>Your plan accounts for privacy and payment card industry compliance.</w:t>
            </w:r>
            <w:r w:rsidRPr="00E444FA" w:rsidR="00B92C29">
              <w:rPr>
                <w:lang w:val="en-US"/>
              </w:rPr>
              <w:t xml:space="preserve"> Legal counsel is involved in the creation and management of your plan.</w:t>
            </w:r>
          </w:p>
        </w:tc>
        <w:sdt>
          <w:sdtPr>
            <w:rPr>
              <w:rFonts w:asciiTheme="majorHAnsi" w:hAnsiTheme="majorHAnsi" w:cstheme="majorHAnsi"/>
              <w:sz w:val="20"/>
              <w:szCs w:val="20"/>
            </w:rPr>
            <w:id w:val="-1464728323"/>
            <w14:checkbox>
              <w14:checked w14:val="0"/>
              <w14:checkedState w14:val="2612" w14:font="MS Gothic"/>
              <w14:uncheckedState w14:val="2610" w14:font="MS Gothic"/>
            </w14:checkbox>
          </w:sdtPr>
          <w:sdtContent>
            <w:tc>
              <w:tcPr>
                <w:tcW w:w="327" w:type="pct"/>
                <w:tcBorders>
                  <w:left w:val="single" w:sz="2" w:space="0" w:color="808080"/>
                </w:tcBorders>
                <w:vAlign w:val="center"/>
              </w:tcPr>
              <w:p w:rsidR="003866C0" w:rsidRPr="00E444FA" w:rsidP="00B060F1">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682346213"/>
            <w14:checkbox>
              <w14:checked w14:val="0"/>
              <w14:checkedState w14:val="2612" w14:font="MS Gothic"/>
              <w14:uncheckedState w14:val="2610" w14:font="MS Gothic"/>
            </w14:checkbox>
          </w:sdtPr>
          <w:sdtContent>
            <w:tc>
              <w:tcPr>
                <w:tcW w:w="351" w:type="pct"/>
                <w:tcBorders>
                  <w:left w:val="single" w:sz="2" w:space="0" w:color="808080"/>
                </w:tcBorders>
                <w:vAlign w:val="center"/>
              </w:tcPr>
              <w:p w:rsidR="003866C0" w:rsidRPr="00E444FA" w:rsidP="00B060F1">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tr>
      <w:tr w:rsidTr="00B060F1">
        <w:tblPrEx>
          <w:tblW w:w="5000" w:type="pct"/>
          <w:tblLook w:val="01E0"/>
        </w:tblPrEx>
        <w:trPr>
          <w:trHeight w:val="410"/>
        </w:trPr>
        <w:tc>
          <w:tcPr>
            <w:tcW w:w="4322" w:type="pct"/>
            <w:tcBorders>
              <w:right w:val="single" w:sz="2" w:space="0" w:color="808080"/>
            </w:tcBorders>
          </w:tcPr>
          <w:p w:rsidR="003866C0" w:rsidRPr="00E444FA" w:rsidP="00B060F1">
            <w:pPr>
              <w:pStyle w:val="Lists"/>
              <w:spacing w:before="120" w:after="120"/>
              <w:rPr>
                <w:lang w:val="en-US"/>
              </w:rPr>
            </w:pPr>
            <w:r w:rsidRPr="00E444FA">
              <w:rPr>
                <w:lang w:val="en-US"/>
              </w:rPr>
              <w:t>Your plan includes a cyber incident analysis phase that allows you to evaluate the success of your response plan.</w:t>
            </w:r>
          </w:p>
        </w:tc>
        <w:sdt>
          <w:sdtPr>
            <w:rPr>
              <w:rFonts w:asciiTheme="majorHAnsi" w:hAnsiTheme="majorHAnsi" w:cstheme="majorHAnsi"/>
              <w:sz w:val="20"/>
              <w:szCs w:val="20"/>
            </w:rPr>
            <w:id w:val="-1476603268"/>
            <w14:checkbox>
              <w14:checked w14:val="0"/>
              <w14:checkedState w14:val="2612" w14:font="MS Gothic"/>
              <w14:uncheckedState w14:val="2610" w14:font="MS Gothic"/>
            </w14:checkbox>
          </w:sdtPr>
          <w:sdtContent>
            <w:tc>
              <w:tcPr>
                <w:tcW w:w="327" w:type="pct"/>
                <w:tcBorders>
                  <w:left w:val="single" w:sz="2" w:space="0" w:color="808080"/>
                </w:tcBorders>
                <w:vAlign w:val="center"/>
              </w:tcPr>
              <w:p w:rsidR="003866C0" w:rsidRPr="00E444FA" w:rsidP="00B060F1">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351524317"/>
            <w14:checkbox>
              <w14:checked w14:val="0"/>
              <w14:checkedState w14:val="2612" w14:font="MS Gothic"/>
              <w14:uncheckedState w14:val="2610" w14:font="MS Gothic"/>
            </w14:checkbox>
          </w:sdtPr>
          <w:sdtContent>
            <w:tc>
              <w:tcPr>
                <w:tcW w:w="351" w:type="pct"/>
                <w:tcBorders>
                  <w:left w:val="single" w:sz="2" w:space="0" w:color="808080"/>
                </w:tcBorders>
                <w:vAlign w:val="center"/>
              </w:tcPr>
              <w:p w:rsidR="003866C0" w:rsidRPr="00E444FA" w:rsidP="00B060F1">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tr>
      <w:tr w:rsidTr="00B060F1">
        <w:tblPrEx>
          <w:tblW w:w="5000" w:type="pct"/>
          <w:tblLook w:val="01E0"/>
        </w:tblPrEx>
        <w:trPr>
          <w:trHeight w:val="410"/>
        </w:trPr>
        <w:tc>
          <w:tcPr>
            <w:tcW w:w="4322" w:type="pct"/>
            <w:tcBorders>
              <w:right w:val="single" w:sz="2" w:space="0" w:color="808080"/>
            </w:tcBorders>
          </w:tcPr>
          <w:p w:rsidR="003866C0" w:rsidRPr="00E444FA" w:rsidP="00B060F1">
            <w:pPr>
              <w:pStyle w:val="Lists"/>
              <w:spacing w:before="120" w:after="120"/>
              <w:rPr>
                <w:lang w:val="en-US"/>
              </w:rPr>
            </w:pPr>
            <w:r w:rsidRPr="00E444FA">
              <w:rPr>
                <w:lang w:val="en-US"/>
              </w:rPr>
              <w:t>Your plan establishes an incident response team with clearly defined and documented responsibilities. These individuals are properly trained and understand</w:t>
            </w:r>
            <w:r w:rsidRPr="00E444FA" w:rsidR="00B92C29">
              <w:rPr>
                <w:lang w:val="en-US"/>
              </w:rPr>
              <w:t xml:space="preserve"> their roles following a cyber security event. </w:t>
            </w:r>
          </w:p>
        </w:tc>
        <w:sdt>
          <w:sdtPr>
            <w:rPr>
              <w:rFonts w:asciiTheme="majorHAnsi" w:hAnsiTheme="majorHAnsi" w:cstheme="majorHAnsi"/>
              <w:sz w:val="20"/>
              <w:szCs w:val="20"/>
            </w:rPr>
            <w:id w:val="-1180814069"/>
            <w14:checkbox>
              <w14:checked w14:val="0"/>
              <w14:checkedState w14:val="2612" w14:font="MS Gothic"/>
              <w14:uncheckedState w14:val="2610" w14:font="MS Gothic"/>
            </w14:checkbox>
          </w:sdtPr>
          <w:sdtContent>
            <w:tc>
              <w:tcPr>
                <w:tcW w:w="327" w:type="pct"/>
                <w:tcBorders>
                  <w:left w:val="single" w:sz="2" w:space="0" w:color="808080"/>
                </w:tcBorders>
                <w:vAlign w:val="center"/>
              </w:tcPr>
              <w:p w:rsidR="003866C0" w:rsidRPr="00E444FA" w:rsidP="00B060F1">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970554563"/>
            <w14:checkbox>
              <w14:checked w14:val="0"/>
              <w14:checkedState w14:val="2612" w14:font="MS Gothic"/>
              <w14:uncheckedState w14:val="2610" w14:font="MS Gothic"/>
            </w14:checkbox>
          </w:sdtPr>
          <w:sdtContent>
            <w:tc>
              <w:tcPr>
                <w:tcW w:w="351" w:type="pct"/>
                <w:tcBorders>
                  <w:left w:val="single" w:sz="2" w:space="0" w:color="808080"/>
                </w:tcBorders>
                <w:vAlign w:val="center"/>
              </w:tcPr>
              <w:p w:rsidR="003866C0" w:rsidRPr="00E444FA" w:rsidP="00B060F1">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tr>
      <w:tr w:rsidTr="00B060F1">
        <w:tblPrEx>
          <w:tblW w:w="5000" w:type="pct"/>
          <w:tblLook w:val="01E0"/>
        </w:tblPrEx>
        <w:trPr>
          <w:trHeight w:val="410"/>
        </w:trPr>
        <w:tc>
          <w:tcPr>
            <w:tcW w:w="4322" w:type="pct"/>
            <w:tcBorders>
              <w:right w:val="single" w:sz="2" w:space="0" w:color="808080"/>
            </w:tcBorders>
          </w:tcPr>
          <w:p w:rsidR="003866C0" w:rsidRPr="00E444FA" w:rsidP="00B060F1">
            <w:pPr>
              <w:pStyle w:val="Lists"/>
              <w:spacing w:before="120" w:after="120"/>
              <w:rPr>
                <w:lang w:val="en-US"/>
              </w:rPr>
            </w:pPr>
            <w:r w:rsidRPr="00E444FA">
              <w:rPr>
                <w:lang w:val="en-US"/>
              </w:rPr>
              <w:t xml:space="preserve">Your plan establishes </w:t>
            </w:r>
            <w:r w:rsidRPr="00E444FA" w:rsidR="009F259B">
              <w:rPr>
                <w:lang w:val="en-US"/>
              </w:rPr>
              <w:t xml:space="preserve">a </w:t>
            </w:r>
            <w:r w:rsidRPr="00E444FA">
              <w:rPr>
                <w:lang w:val="en-US"/>
              </w:rPr>
              <w:t>method for facilitating communications, internally and externally.</w:t>
            </w:r>
          </w:p>
        </w:tc>
        <w:sdt>
          <w:sdtPr>
            <w:rPr>
              <w:rFonts w:asciiTheme="majorHAnsi" w:hAnsiTheme="majorHAnsi" w:cstheme="majorHAnsi"/>
              <w:sz w:val="20"/>
              <w:szCs w:val="20"/>
            </w:rPr>
            <w:id w:val="-342175554"/>
            <w14:checkbox>
              <w14:checked w14:val="0"/>
              <w14:checkedState w14:val="2612" w14:font="MS Gothic"/>
              <w14:uncheckedState w14:val="2610" w14:font="MS Gothic"/>
            </w14:checkbox>
          </w:sdtPr>
          <w:sdtContent>
            <w:tc>
              <w:tcPr>
                <w:tcW w:w="327" w:type="pct"/>
                <w:tcBorders>
                  <w:left w:val="single" w:sz="2" w:space="0" w:color="808080"/>
                </w:tcBorders>
                <w:vAlign w:val="center"/>
              </w:tcPr>
              <w:p w:rsidR="003866C0" w:rsidRPr="00E444FA" w:rsidP="00B060F1">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888761806"/>
            <w14:checkbox>
              <w14:checked w14:val="0"/>
              <w14:checkedState w14:val="2612" w14:font="MS Gothic"/>
              <w14:uncheckedState w14:val="2610" w14:font="MS Gothic"/>
            </w14:checkbox>
          </w:sdtPr>
          <w:sdtContent>
            <w:tc>
              <w:tcPr>
                <w:tcW w:w="351" w:type="pct"/>
                <w:tcBorders>
                  <w:left w:val="single" w:sz="2" w:space="0" w:color="808080"/>
                </w:tcBorders>
                <w:vAlign w:val="center"/>
              </w:tcPr>
              <w:p w:rsidR="003866C0" w:rsidRPr="00E444FA" w:rsidP="00B060F1">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tr>
      <w:tr w:rsidTr="00B060F1">
        <w:tblPrEx>
          <w:tblW w:w="5000" w:type="pct"/>
          <w:tblLook w:val="01E0"/>
        </w:tblPrEx>
        <w:trPr>
          <w:trHeight w:val="410"/>
        </w:trPr>
        <w:tc>
          <w:tcPr>
            <w:tcW w:w="4322" w:type="pct"/>
            <w:tcBorders>
              <w:right w:val="single" w:sz="2" w:space="0" w:color="808080"/>
            </w:tcBorders>
          </w:tcPr>
          <w:p w:rsidR="003866C0" w:rsidRPr="00E444FA" w:rsidP="00B060F1">
            <w:pPr>
              <w:pStyle w:val="Lists"/>
              <w:spacing w:before="120" w:after="120"/>
              <w:rPr>
                <w:lang w:val="en-US"/>
              </w:rPr>
            </w:pPr>
            <w:r w:rsidRPr="00E444FA">
              <w:rPr>
                <w:lang w:val="en-US"/>
              </w:rPr>
              <w:t>Your plan is practicable.</w:t>
            </w:r>
          </w:p>
        </w:tc>
        <w:sdt>
          <w:sdtPr>
            <w:rPr>
              <w:rFonts w:asciiTheme="majorHAnsi" w:hAnsiTheme="majorHAnsi" w:cstheme="majorHAnsi"/>
              <w:sz w:val="20"/>
              <w:szCs w:val="20"/>
            </w:rPr>
            <w:id w:val="-1855568908"/>
            <w14:checkbox>
              <w14:checked w14:val="0"/>
              <w14:checkedState w14:val="2612" w14:font="MS Gothic"/>
              <w14:uncheckedState w14:val="2610" w14:font="MS Gothic"/>
            </w14:checkbox>
          </w:sdtPr>
          <w:sdtContent>
            <w:tc>
              <w:tcPr>
                <w:tcW w:w="327" w:type="pct"/>
                <w:tcBorders>
                  <w:left w:val="single" w:sz="2" w:space="0" w:color="808080"/>
                </w:tcBorders>
                <w:vAlign w:val="center"/>
              </w:tcPr>
              <w:p w:rsidR="003866C0" w:rsidRPr="00E444FA" w:rsidP="00B060F1">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922840460"/>
            <w14:checkbox>
              <w14:checked w14:val="0"/>
              <w14:checkedState w14:val="2612" w14:font="MS Gothic"/>
              <w14:uncheckedState w14:val="2610" w14:font="MS Gothic"/>
            </w14:checkbox>
          </w:sdtPr>
          <w:sdtContent>
            <w:tc>
              <w:tcPr>
                <w:tcW w:w="351" w:type="pct"/>
                <w:tcBorders>
                  <w:left w:val="single" w:sz="2" w:space="0" w:color="808080"/>
                </w:tcBorders>
                <w:vAlign w:val="center"/>
              </w:tcPr>
              <w:p w:rsidR="003866C0" w:rsidRPr="00E444FA" w:rsidP="00B060F1">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tr>
      <w:tr w:rsidTr="00B060F1">
        <w:tblPrEx>
          <w:tblW w:w="5000" w:type="pct"/>
          <w:tblLook w:val="01E0"/>
        </w:tblPrEx>
        <w:trPr>
          <w:trHeight w:val="410"/>
        </w:trPr>
        <w:tc>
          <w:tcPr>
            <w:tcW w:w="4322" w:type="pct"/>
            <w:tcBorders>
              <w:right w:val="single" w:sz="2" w:space="0" w:color="808080"/>
            </w:tcBorders>
          </w:tcPr>
          <w:p w:rsidR="003866C0" w:rsidRPr="00E444FA" w:rsidP="005244CF">
            <w:pPr>
              <w:pStyle w:val="Lists"/>
              <w:spacing w:before="120" w:after="120"/>
              <w:rPr>
                <w:lang w:val="en-US"/>
              </w:rPr>
            </w:pPr>
            <w:r w:rsidRPr="00E444FA">
              <w:rPr>
                <w:lang w:val="en-US"/>
              </w:rPr>
              <w:t xml:space="preserve">Your plan is </w:t>
            </w:r>
            <w:r w:rsidRPr="00E444FA" w:rsidR="005244CF">
              <w:rPr>
                <w:lang w:val="en-US"/>
              </w:rPr>
              <w:t xml:space="preserve">regularly </w:t>
            </w:r>
            <w:r w:rsidRPr="00E444FA">
              <w:rPr>
                <w:lang w:val="en-US"/>
              </w:rPr>
              <w:t>updated.</w:t>
            </w:r>
          </w:p>
        </w:tc>
        <w:sdt>
          <w:sdtPr>
            <w:rPr>
              <w:rFonts w:asciiTheme="majorHAnsi" w:hAnsiTheme="majorHAnsi" w:cstheme="majorHAnsi"/>
              <w:sz w:val="20"/>
              <w:szCs w:val="20"/>
            </w:rPr>
            <w:id w:val="-695772801"/>
            <w14:checkbox>
              <w14:checked w14:val="0"/>
              <w14:checkedState w14:val="2612" w14:font="MS Gothic"/>
              <w14:uncheckedState w14:val="2610" w14:font="MS Gothic"/>
            </w14:checkbox>
          </w:sdtPr>
          <w:sdtContent>
            <w:tc>
              <w:tcPr>
                <w:tcW w:w="327" w:type="pct"/>
                <w:tcBorders>
                  <w:left w:val="single" w:sz="2" w:space="0" w:color="808080"/>
                </w:tcBorders>
                <w:vAlign w:val="center"/>
              </w:tcPr>
              <w:p w:rsidR="003866C0" w:rsidRPr="00E444FA" w:rsidP="00B060F1">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181579751"/>
            <w14:checkbox>
              <w14:checked w14:val="0"/>
              <w14:checkedState w14:val="2612" w14:font="MS Gothic"/>
              <w14:uncheckedState w14:val="2610" w14:font="MS Gothic"/>
            </w14:checkbox>
          </w:sdtPr>
          <w:sdtContent>
            <w:tc>
              <w:tcPr>
                <w:tcW w:w="351" w:type="pct"/>
                <w:tcBorders>
                  <w:left w:val="single" w:sz="2" w:space="0" w:color="808080"/>
                </w:tcBorders>
                <w:vAlign w:val="center"/>
              </w:tcPr>
              <w:p w:rsidR="003866C0" w:rsidRPr="00E444FA" w:rsidP="00B060F1">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tr>
      <w:tr w:rsidTr="00B060F1">
        <w:tblPrEx>
          <w:tblW w:w="5000" w:type="pct"/>
          <w:tblLook w:val="01E0"/>
        </w:tblPrEx>
        <w:trPr>
          <w:trHeight w:val="410"/>
        </w:trPr>
        <w:tc>
          <w:tcPr>
            <w:tcW w:w="4322" w:type="pct"/>
            <w:tcBorders>
              <w:right w:val="single" w:sz="2" w:space="0" w:color="808080"/>
            </w:tcBorders>
          </w:tcPr>
          <w:p w:rsidR="003866C0" w:rsidRPr="00E444FA" w:rsidP="00B92C29">
            <w:pPr>
              <w:pStyle w:val="Lists"/>
              <w:spacing w:before="120" w:after="120"/>
              <w:rPr>
                <w:lang w:val="en-US"/>
              </w:rPr>
            </w:pPr>
            <w:r w:rsidRPr="00E444FA">
              <w:rPr>
                <w:lang w:val="en-US"/>
              </w:rPr>
              <w:t>Your plan makes note of safeguards, including cyber liability insurance</w:t>
            </w:r>
            <w:r w:rsidRPr="00E444FA" w:rsidR="00993EC4">
              <w:rPr>
                <w:lang w:val="en-US"/>
              </w:rPr>
              <w:t>.</w:t>
            </w:r>
          </w:p>
        </w:tc>
        <w:sdt>
          <w:sdtPr>
            <w:rPr>
              <w:rFonts w:asciiTheme="majorHAnsi" w:hAnsiTheme="majorHAnsi" w:cstheme="majorHAnsi"/>
              <w:sz w:val="20"/>
              <w:szCs w:val="20"/>
            </w:rPr>
            <w:id w:val="-1851016478"/>
            <w14:checkbox>
              <w14:checked w14:val="0"/>
              <w14:checkedState w14:val="2612" w14:font="MS Gothic"/>
              <w14:uncheckedState w14:val="2610" w14:font="MS Gothic"/>
            </w14:checkbox>
          </w:sdtPr>
          <w:sdtContent>
            <w:tc>
              <w:tcPr>
                <w:tcW w:w="327" w:type="pct"/>
                <w:tcBorders>
                  <w:left w:val="single" w:sz="2" w:space="0" w:color="808080"/>
                </w:tcBorders>
                <w:vAlign w:val="center"/>
              </w:tcPr>
              <w:p w:rsidR="003866C0" w:rsidRPr="00E444FA" w:rsidP="00B060F1">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930733634"/>
            <w14:checkbox>
              <w14:checked w14:val="0"/>
              <w14:checkedState w14:val="2612" w14:font="MS Gothic"/>
              <w14:uncheckedState w14:val="2610" w14:font="MS Gothic"/>
            </w14:checkbox>
          </w:sdtPr>
          <w:sdtContent>
            <w:tc>
              <w:tcPr>
                <w:tcW w:w="351" w:type="pct"/>
                <w:tcBorders>
                  <w:left w:val="single" w:sz="2" w:space="0" w:color="808080"/>
                </w:tcBorders>
                <w:vAlign w:val="center"/>
              </w:tcPr>
              <w:p w:rsidR="003866C0" w:rsidRPr="00E444FA" w:rsidP="00B060F1">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tr>
      <w:tr w:rsidTr="00B060F1">
        <w:tblPrEx>
          <w:tblW w:w="5000" w:type="pct"/>
          <w:tblLook w:val="01E0"/>
        </w:tblPrEx>
        <w:trPr>
          <w:trHeight w:val="410"/>
        </w:trPr>
        <w:tc>
          <w:tcPr>
            <w:tcW w:w="4322" w:type="pct"/>
            <w:tcBorders>
              <w:right w:val="single" w:sz="2" w:space="0" w:color="808080"/>
            </w:tcBorders>
          </w:tcPr>
          <w:p w:rsidR="003866C0" w:rsidRPr="00E444FA" w:rsidP="00B060F1">
            <w:pPr>
              <w:pStyle w:val="Lists"/>
              <w:spacing w:before="120" w:after="120"/>
              <w:rPr>
                <w:lang w:val="en-US"/>
              </w:rPr>
            </w:pPr>
            <w:r w:rsidRPr="00E444FA">
              <w:rPr>
                <w:lang w:val="en-US"/>
              </w:rPr>
              <w:t>Your plan provides information on who to contact following a breach, including law enforcement and government officials.</w:t>
            </w:r>
          </w:p>
        </w:tc>
        <w:sdt>
          <w:sdtPr>
            <w:rPr>
              <w:rFonts w:asciiTheme="majorHAnsi" w:hAnsiTheme="majorHAnsi" w:cstheme="majorHAnsi"/>
              <w:sz w:val="20"/>
              <w:szCs w:val="20"/>
            </w:rPr>
            <w:id w:val="-577446085"/>
            <w14:checkbox>
              <w14:checked w14:val="0"/>
              <w14:checkedState w14:val="2612" w14:font="MS Gothic"/>
              <w14:uncheckedState w14:val="2610" w14:font="MS Gothic"/>
            </w14:checkbox>
          </w:sdtPr>
          <w:sdtContent>
            <w:tc>
              <w:tcPr>
                <w:tcW w:w="327" w:type="pct"/>
                <w:tcBorders>
                  <w:left w:val="single" w:sz="2" w:space="0" w:color="808080"/>
                </w:tcBorders>
                <w:vAlign w:val="center"/>
              </w:tcPr>
              <w:p w:rsidR="003866C0" w:rsidRPr="00E444FA" w:rsidP="00B060F1">
                <w:pPr>
                  <w:jc w:val="center"/>
                  <w:rPr>
                    <w:rFonts w:asciiTheme="majorHAnsi" w:hAnsiTheme="majorHAnsi" w:cstheme="majorHAnsi"/>
                    <w:sz w:val="18"/>
                    <w:szCs w:val="18"/>
                  </w:rPr>
                </w:pPr>
                <w:r w:rsidRPr="00E444FA">
                  <w:rPr>
                    <w:rFonts w:ascii="MS Gothic" w:eastAsia="MS Gothic" w:hAnsi="MS Gothic" w:cs="MS Gothic"/>
                    <w:sz w:val="20"/>
                    <w:szCs w:val="20"/>
                  </w:rPr>
                  <w:t>☐</w:t>
                </w:r>
              </w:p>
            </w:tc>
          </w:sdtContent>
        </w:sdt>
        <w:sdt>
          <w:sdtPr>
            <w:rPr>
              <w:rFonts w:asciiTheme="majorHAnsi" w:hAnsiTheme="majorHAnsi" w:cstheme="majorHAnsi"/>
              <w:sz w:val="20"/>
              <w:szCs w:val="20"/>
            </w:rPr>
            <w:id w:val="1448966655"/>
            <w14:checkbox>
              <w14:checked w14:val="0"/>
              <w14:checkedState w14:val="2612" w14:font="MS Gothic"/>
              <w14:uncheckedState w14:val="2610" w14:font="MS Gothic"/>
            </w14:checkbox>
          </w:sdtPr>
          <w:sdtContent>
            <w:tc>
              <w:tcPr>
                <w:tcW w:w="351" w:type="pct"/>
                <w:tcBorders>
                  <w:left w:val="single" w:sz="2" w:space="0" w:color="808080"/>
                </w:tcBorders>
                <w:vAlign w:val="center"/>
              </w:tcPr>
              <w:p w:rsidR="003866C0" w:rsidRPr="00E444FA" w:rsidP="00B060F1">
                <w:pPr>
                  <w:jc w:val="center"/>
                  <w:rPr>
                    <w:rFonts w:asciiTheme="majorHAnsi" w:hAnsiTheme="majorHAnsi" w:cstheme="majorHAnsi"/>
                    <w:sz w:val="20"/>
                    <w:szCs w:val="20"/>
                  </w:rPr>
                </w:pPr>
                <w:r w:rsidRPr="00E444FA">
                  <w:rPr>
                    <w:rFonts w:ascii="MS Gothic" w:eastAsia="MS Gothic" w:hAnsi="MS Gothic" w:cs="MS Gothic"/>
                    <w:sz w:val="20"/>
                    <w:szCs w:val="20"/>
                  </w:rPr>
                  <w:t>☐</w:t>
                </w:r>
              </w:p>
            </w:tc>
          </w:sdtContent>
        </w:sdt>
      </w:tr>
    </w:tbl>
    <w:p w:rsidR="00BE3E1E" w:rsidRPr="00E444FA" w:rsidP="007724EA">
      <w:pPr>
        <w:pStyle w:val="NoSpacing"/>
        <w:rPr>
          <w:rFonts w:asciiTheme="majorHAnsi" w:hAnsiTheme="majorHAnsi" w:cstheme="majorHAnsi"/>
        </w:rPr>
        <w:sectPr w:rsidSect="00BE3E1E">
          <w:headerReference w:type="default" r:id="rId29"/>
          <w:footerReference w:type="default" r:id="rId30"/>
          <w:headerReference w:type="first" r:id="rId31"/>
          <w:pgSz w:w="12240" w:h="15840" w:code="1"/>
          <w:pgMar w:top="1440" w:right="1440" w:bottom="1440" w:left="1440" w:header="720" w:footer="720" w:gutter="0"/>
          <w:cols w:space="720"/>
          <w:titlePg/>
          <w:docGrid w:linePitch="360"/>
        </w:sectPr>
      </w:pPr>
    </w:p>
    <w:p w:rsidR="00921186" w:rsidRPr="00E444FA" w:rsidP="007724EA">
      <w:pPr>
        <w:pStyle w:val="NoSpacing"/>
        <w:rPr>
          <w:rFonts w:asciiTheme="majorHAnsi" w:hAnsiTheme="majorHAnsi" w:cstheme="majorHAnsi"/>
        </w:rPr>
        <w:sectPr w:rsidSect="00BE3E1E">
          <w:headerReference w:type="first" r:id="rId32"/>
          <w:pgSz w:w="12240" w:h="15840" w:code="1"/>
          <w:pgMar w:top="1440" w:right="1440" w:bottom="1440" w:left="1440" w:header="720" w:footer="720" w:gutter="0"/>
          <w:cols w:space="720"/>
          <w:titlePg/>
          <w:docGrid w:linePitch="360"/>
        </w:sectPr>
      </w:pPr>
      <w:r w:rsidRPr="00E444FA">
        <w:rPr>
          <w:rFonts w:asciiTheme="majorHAnsi" w:hAnsiTheme="majorHAnsi" w:cstheme="majorHAnsi"/>
        </w:rPr>
        <mc:AlternateContent>
          <mc:Choice Requires="wps">
            <w:drawing>
              <wp:anchor distT="0" distB="0" distL="114300" distR="114300" simplePos="0" relativeHeight="251686912" behindDoc="0" locked="0" layoutInCell="1" allowOverlap="1">
                <wp:simplePos x="0" y="0"/>
                <wp:positionH relativeFrom="margin">
                  <wp:align>right</wp:align>
                </wp:positionH>
                <wp:positionV relativeFrom="paragraph">
                  <wp:posOffset>3688080</wp:posOffset>
                </wp:positionV>
                <wp:extent cx="5943600" cy="838200"/>
                <wp:effectExtent l="0" t="0" r="0" b="0"/>
                <wp:wrapNone/>
                <wp:docPr id="193" name="Text Box 19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838200"/>
                        </a:xfrm>
                        <a:prstGeom prst="rect">
                          <a:avLst/>
                        </a:prstGeom>
                        <a:noFill/>
                        <a:ln w="6350">
                          <a:noFill/>
                        </a:ln>
                      </wps:spPr>
                      <wps:txbx>
                        <w:txbxContent>
                          <w:p w:rsidR="000364F1" w:rsidRPr="000B275E" w:rsidP="000B275E">
                            <w:pPr>
                              <w:pStyle w:val="Heading1"/>
                              <w:jc w:val="center"/>
                              <w:rPr>
                                <w:rFonts w:cstheme="majorHAnsi"/>
                                <w:sz w:val="72"/>
                              </w:rPr>
                            </w:pPr>
                            <w:bookmarkStart w:id="74" w:name="_Toc522170572"/>
                            <w:bookmarkStart w:id="75" w:name="_Toc522170606"/>
                            <w:bookmarkStart w:id="76" w:name="_Toc522170662"/>
                            <w:bookmarkStart w:id="77" w:name="_Toc522170693"/>
                            <w:bookmarkStart w:id="78" w:name="_Toc522170978"/>
                            <w:bookmarkStart w:id="79" w:name="_Toc522171027"/>
                            <w:bookmarkStart w:id="80" w:name="_Toc522171054"/>
                            <w:bookmarkStart w:id="81" w:name="_Toc522171110"/>
                            <w:bookmarkStart w:id="82" w:name="_Toc522171162"/>
                            <w:bookmarkStart w:id="83" w:name="_Toc528060182"/>
                            <w:bookmarkStart w:id="84" w:name="_Toc256000030"/>
                            <w:r w:rsidRPr="000B275E">
                              <w:rPr>
                                <w:rFonts w:cstheme="majorHAnsi"/>
                                <w:sz w:val="72"/>
                                <w:lang w:val="en-CA"/>
                              </w:rPr>
                              <w:t>APPENDIX D: SAMPLE PLAN</w:t>
                            </w:r>
                            <w:bookmarkEnd w:id="84"/>
                            <w:bookmarkStart w:id="85" w:name="Sample_Plan"/>
                            <w:bookmarkEnd w:id="74"/>
                            <w:bookmarkEnd w:id="75"/>
                            <w:bookmarkEnd w:id="76"/>
                            <w:bookmarkEnd w:id="77"/>
                            <w:bookmarkEnd w:id="78"/>
                            <w:bookmarkEnd w:id="79"/>
                            <w:bookmarkEnd w:id="80"/>
                            <w:bookmarkEnd w:id="81"/>
                            <w:bookmarkEnd w:id="82"/>
                            <w:bookmarkEnd w:id="85"/>
                            <w:bookmarkEnd w:id="83"/>
                            <w:r w:rsidRPr="000B275E">
                              <w:rPr>
                                <w:rFonts w:cstheme="majorHAnsi"/>
                                <w:sz w:val="72"/>
                                <w:lang w:val="en-CA"/>
                              </w:rPr>
                              <w:t xml:space="preserve"> </w:t>
                            </w:r>
                          </w:p>
                          <w:p w:rsidR="000364F1" w:rsidP="000B275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93" o:spid="_x0000_s1036" type="#_x0000_t202" style="width:468pt;height:66pt;margin-top:290.4pt;margin-left:0;mso-height-percent:0;mso-height-relative:margin;mso-position-horizontal:right;mso-position-horizontal-relative:margin;mso-width-percent:0;mso-width-relative:margin;mso-wrap-distance-bottom:0;mso-wrap-distance-left:9pt;mso-wrap-distance-right:9pt;mso-wrap-distance-top:0;position:absolute;v-text-anchor:top;z-index:251685888" filled="f" fillcolor="this" stroked="f" strokeweight="0.5pt">
                <v:textbox>
                  <w:txbxContent>
                    <w:p w:rsidR="000364F1" w:rsidRPr="000B275E" w:rsidP="000B275E">
                      <w:pPr>
                        <w:pStyle w:val="Heading1"/>
                        <w:jc w:val="center"/>
                        <w:rPr>
                          <w:rFonts w:cstheme="majorHAnsi"/>
                          <w:sz w:val="72"/>
                        </w:rPr>
                      </w:pPr>
                      <w:bookmarkStart w:id="74" w:name="_Toc522170572"/>
                      <w:bookmarkStart w:id="75" w:name="_Toc522170606"/>
                      <w:bookmarkStart w:id="76" w:name="_Toc522170662"/>
                      <w:bookmarkStart w:id="77" w:name="_Toc522170693"/>
                      <w:bookmarkStart w:id="78" w:name="_Toc522170978"/>
                      <w:bookmarkStart w:id="79" w:name="_Toc522171027"/>
                      <w:bookmarkStart w:id="80" w:name="_Toc522171054"/>
                      <w:bookmarkStart w:id="81" w:name="_Toc522171110"/>
                      <w:bookmarkStart w:id="82" w:name="_Toc522171162"/>
                      <w:bookmarkStart w:id="83" w:name="_Toc528060182"/>
                      <w:bookmarkStart w:id="84" w:name="_Toc256000030"/>
                      <w:r w:rsidRPr="000B275E">
                        <w:rPr>
                          <w:rFonts w:cstheme="majorHAnsi"/>
                          <w:sz w:val="72"/>
                          <w:lang w:val="en-CA"/>
                        </w:rPr>
                        <w:t>APPENDIX D: SAMPLE PLAN</w:t>
                      </w:r>
                      <w:bookmarkEnd w:id="84"/>
                      <w:bookmarkStart w:id="85" w:name="Sample_Plan"/>
                      <w:bookmarkEnd w:id="74"/>
                      <w:bookmarkEnd w:id="75"/>
                      <w:bookmarkEnd w:id="76"/>
                      <w:bookmarkEnd w:id="77"/>
                      <w:bookmarkEnd w:id="78"/>
                      <w:bookmarkEnd w:id="79"/>
                      <w:bookmarkEnd w:id="80"/>
                      <w:bookmarkEnd w:id="81"/>
                      <w:bookmarkEnd w:id="82"/>
                      <w:bookmarkEnd w:id="85"/>
                      <w:bookmarkEnd w:id="83"/>
                      <w:r w:rsidRPr="000B275E">
                        <w:rPr>
                          <w:rFonts w:cstheme="majorHAnsi"/>
                          <w:sz w:val="72"/>
                          <w:lang w:val="en-CA"/>
                        </w:rPr>
                        <w:t xml:space="preserve"> </w:t>
                      </w:r>
                    </w:p>
                    <w:p w:rsidR="000364F1" w:rsidP="000B275E">
                      <w:pPr>
                        <w:jc w:val="center"/>
                      </w:pPr>
                    </w:p>
                  </w:txbxContent>
                </v:textbox>
                <w10:wrap anchorx="margin"/>
              </v:shape>
            </w:pict>
          </mc:Fallback>
        </mc:AlternateContent>
      </w:r>
    </w:p>
    <w:p w:rsidR="00C57F8B" w:rsidRPr="00E444FA" w:rsidP="00C57F8B">
      <w:pPr>
        <w:pStyle w:val="policytitlep"/>
        <w:rPr>
          <w:noProof w:val="0"/>
        </w:rPr>
      </w:pPr>
      <w:r w:rsidRPr="00E444FA">
        <w:rPr>
          <w:noProof w:val="0"/>
        </w:rPr>
        <w:t>Cyber Incident Response Plan</w:t>
      </w:r>
    </w:p>
    <w:p w:rsidR="007F5E36" w:rsidRPr="00E444FA" w:rsidP="007F5E36">
      <w:pPr>
        <w:pStyle w:val="COfficialp"/>
        <w:spacing w:after="400"/>
        <w:rPr>
          <w:rFonts w:asciiTheme="majorHAnsi" w:hAnsiTheme="majorHAnsi" w:cstheme="majorHAnsi"/>
        </w:rPr>
      </w:pPr>
      <w:r w:rsidRPr="00E444FA">
        <w:rPr>
          <w:rFonts w:asciiTheme="majorHAnsi" w:hAnsiTheme="majorHAnsi" w:cstheme="majorHAnsi"/>
        </w:rPr>
        <w:t>Sample Business Inc.</w:t>
      </w:r>
      <w:r w:rsidRPr="00E444FA">
        <w:rPr>
          <w:rFonts w:asciiTheme="majorHAnsi" w:hAnsiTheme="majorHAnsi" w:cstheme="majorHAnsi"/>
        </w:rPr>
        <w:t xml:space="preserve"> </w:t>
      </w:r>
    </w:p>
    <w:p w:rsidR="007F5E36" w:rsidRPr="00E444FA" w:rsidP="007F5E36">
      <w:pPr>
        <w:pStyle w:val="bodyp"/>
        <w:rPr>
          <w:rFonts w:asciiTheme="majorHAnsi" w:hAnsiTheme="majorHAnsi" w:cstheme="majorHAnsi"/>
          <w:b/>
          <w:sz w:val="20"/>
          <w:lang w:val="en-US"/>
        </w:rPr>
      </w:pPr>
      <w:r w:rsidRPr="00E444FA">
        <w:rPr>
          <w:rFonts w:asciiTheme="majorHAnsi" w:hAnsiTheme="majorHAnsi" w:cstheme="majorHAnsi"/>
          <w:b/>
          <w:sz w:val="20"/>
          <w:lang w:val="en-US"/>
        </w:rPr>
        <w:t>Organization name:</w:t>
      </w:r>
      <w:r w:rsidRPr="00E444FA">
        <w:rPr>
          <w:rFonts w:asciiTheme="majorHAnsi" w:hAnsiTheme="majorHAnsi" w:cstheme="majorHAnsi"/>
          <w:b/>
          <w:sz w:val="20"/>
          <w:lang w:val="en-US"/>
        </w:rPr>
        <w:tab/>
      </w:r>
      <w:r w:rsidRPr="00E444FA">
        <w:rPr>
          <w:rFonts w:asciiTheme="majorHAnsi" w:hAnsiTheme="majorHAnsi" w:cstheme="majorHAnsi"/>
          <w:b/>
          <w:sz w:val="20"/>
          <w:lang w:val="en-US"/>
        </w:rPr>
        <w:tab/>
      </w:r>
      <w:r w:rsidRPr="00E444FA">
        <w:rPr>
          <w:rFonts w:asciiTheme="majorHAnsi" w:hAnsiTheme="majorHAnsi" w:cstheme="majorHAnsi"/>
          <w:b/>
          <w:sz w:val="20"/>
          <w:lang w:val="en-US"/>
        </w:rPr>
        <w:tab/>
      </w:r>
      <w:r w:rsidRPr="00E444FA">
        <w:rPr>
          <w:rFonts w:asciiTheme="majorHAnsi" w:hAnsiTheme="majorHAnsi" w:cstheme="majorHAnsi"/>
          <w:b/>
          <w:sz w:val="20"/>
          <w:lang w:val="en-US"/>
        </w:rPr>
        <w:tab/>
      </w:r>
      <w:r w:rsidRPr="00E444FA">
        <w:rPr>
          <w:rFonts w:asciiTheme="majorHAnsi" w:hAnsiTheme="majorHAnsi" w:cstheme="majorHAnsi"/>
          <w:b/>
          <w:sz w:val="20"/>
          <w:lang w:val="en-US"/>
        </w:rPr>
        <w:tab/>
      </w:r>
      <w:r w:rsidRPr="00E444FA">
        <w:rPr>
          <w:rFonts w:asciiTheme="majorHAnsi" w:hAnsiTheme="majorHAnsi" w:cstheme="majorHAnsi"/>
          <w:b/>
          <w:sz w:val="20"/>
          <w:lang w:val="en-US"/>
        </w:rPr>
        <w:tab/>
      </w:r>
      <w:r w:rsidRPr="00E444FA">
        <w:rPr>
          <w:rFonts w:asciiTheme="majorHAnsi" w:hAnsiTheme="majorHAnsi" w:cstheme="majorHAnsi"/>
          <w:b/>
          <w:sz w:val="20"/>
          <w:lang w:val="en-US"/>
        </w:rPr>
        <w:tab/>
      </w:r>
      <w:r w:rsidRPr="00E444FA">
        <w:rPr>
          <w:rFonts w:asciiTheme="majorHAnsi" w:hAnsiTheme="majorHAnsi" w:cstheme="majorHAnsi"/>
          <w:b/>
          <w:sz w:val="20"/>
          <w:lang w:val="en-US"/>
        </w:rPr>
        <w:tab/>
        <w:t xml:space="preserve">Review cycle: </w:t>
      </w:r>
      <w:r w:rsidRPr="00E444FA">
        <w:rPr>
          <w:rFonts w:asciiTheme="majorHAnsi" w:hAnsiTheme="majorHAnsi" w:cstheme="majorHAnsi"/>
          <w:sz w:val="20"/>
          <w:lang w:val="en-US"/>
        </w:rPr>
        <w:t>Annually</w:t>
      </w:r>
    </w:p>
    <w:p w:rsidR="007F5E36" w:rsidRPr="00E444FA" w:rsidP="007F5E36">
      <w:pPr>
        <w:pStyle w:val="bodyp"/>
        <w:rPr>
          <w:rFonts w:asciiTheme="majorHAnsi" w:hAnsiTheme="majorHAnsi" w:cstheme="majorHAnsi"/>
          <w:b/>
          <w:sz w:val="20"/>
          <w:lang w:val="en-US"/>
        </w:rPr>
      </w:pPr>
      <w:r w:rsidRPr="00E444FA">
        <w:rPr>
          <w:rFonts w:asciiTheme="majorHAnsi" w:hAnsiTheme="majorHAnsi" w:cstheme="majorHAnsi"/>
          <w:b/>
          <w:sz w:val="20"/>
          <w:lang w:val="en-US"/>
        </w:rPr>
        <w:t>Address:</w:t>
      </w:r>
    </w:p>
    <w:p w:rsidR="007F5E36" w:rsidRPr="00E444FA" w:rsidP="007F5E36">
      <w:pPr>
        <w:pStyle w:val="bodyp"/>
        <w:rPr>
          <w:rFonts w:asciiTheme="majorHAnsi" w:hAnsiTheme="majorHAnsi" w:cstheme="majorHAnsi"/>
          <w:b/>
          <w:sz w:val="20"/>
          <w:lang w:val="en-US"/>
        </w:rPr>
      </w:pPr>
      <w:r w:rsidRPr="00E444FA">
        <w:rPr>
          <w:rFonts w:asciiTheme="majorHAnsi" w:hAnsiTheme="majorHAnsi" w:cstheme="majorHAnsi"/>
          <w:b/>
          <w:sz w:val="20"/>
          <w:lang w:val="en-US"/>
        </w:rPr>
        <w:t>Plan prepared by:</w:t>
      </w:r>
    </w:p>
    <w:p w:rsidR="007F5E36" w:rsidRPr="00E444FA" w:rsidP="007F5E36">
      <w:pPr>
        <w:pStyle w:val="bodyp"/>
        <w:rPr>
          <w:rFonts w:asciiTheme="majorHAnsi" w:hAnsiTheme="majorHAnsi" w:cstheme="majorHAnsi"/>
          <w:b/>
          <w:sz w:val="20"/>
          <w:lang w:val="en-US"/>
        </w:rPr>
      </w:pPr>
      <w:r w:rsidRPr="00E444FA">
        <w:rPr>
          <w:rFonts w:asciiTheme="majorHAnsi" w:hAnsiTheme="majorHAnsi" w:cstheme="majorHAnsi"/>
          <w:b/>
          <w:sz w:val="20"/>
          <w:lang w:val="en-US"/>
        </w:rPr>
        <w:t xml:space="preserve">Date: </w:t>
      </w:r>
    </w:p>
    <w:p w:rsidR="007F5E36" w:rsidRPr="00E444FA" w:rsidP="007F5E36">
      <w:pPr>
        <w:pStyle w:val="bodyp"/>
        <w:rPr>
          <w:rFonts w:asciiTheme="majorHAnsi" w:hAnsiTheme="majorHAnsi" w:cstheme="majorHAnsi"/>
          <w:sz w:val="20"/>
          <w:lang w:val="en-US"/>
        </w:rPr>
      </w:pPr>
      <w:r w:rsidRPr="00E444FA">
        <w:rPr>
          <w:rFonts w:asciiTheme="majorHAnsi" w:hAnsiTheme="majorHAnsi" w:cstheme="majorHAnsi"/>
          <w:sz w:val="20"/>
          <w:lang w:val="en-US"/>
        </w:rPr>
        <w:t xml:space="preserve">This cyber incident response plan ensures that </w:t>
      </w:r>
      <w:r w:rsidRPr="00E444FA">
        <w:rPr>
          <w:rFonts w:asciiTheme="majorHAnsi" w:hAnsiTheme="majorHAnsi" w:cstheme="majorHAnsi"/>
          <w:sz w:val="20"/>
          <w:lang w:val="en-US"/>
        </w:rPr>
        <w:t>Sample Business Inc.</w:t>
      </w:r>
      <w:r w:rsidRPr="00E444FA">
        <w:rPr>
          <w:rFonts w:asciiTheme="majorHAnsi" w:hAnsiTheme="majorHAnsi" w:cstheme="majorHAnsi"/>
          <w:sz w:val="20"/>
          <w:lang w:val="en-US"/>
        </w:rPr>
        <w:t xml:space="preserve"> is prepared to respond to a variety of threats in an effective and efficient manner. Working alongside </w:t>
      </w:r>
      <w:r w:rsidRPr="00E444FA">
        <w:rPr>
          <w:rFonts w:asciiTheme="majorHAnsi" w:hAnsiTheme="majorHAnsi" w:cstheme="majorHAnsi"/>
          <w:sz w:val="20"/>
          <w:lang w:val="en-US"/>
        </w:rPr>
        <w:t>Sample Business Inc.</w:t>
      </w:r>
      <w:r w:rsidRPr="00E444FA">
        <w:rPr>
          <w:rFonts w:asciiTheme="majorHAnsi" w:hAnsiTheme="majorHAnsi" w:cstheme="majorHAnsi"/>
          <w:sz w:val="20"/>
          <w:lang w:val="en-US"/>
        </w:rPr>
        <w:t>’s Data Breach Response Policy, this plan documents the roles, responsibilities and steps that will be followed to identify, contain, eradicate and recover from cyber security incidents. By having a plan, a team</w:t>
      </w:r>
      <w:r w:rsidRPr="00E444FA" w:rsidR="003957DF">
        <w:rPr>
          <w:rFonts w:asciiTheme="majorHAnsi" w:hAnsiTheme="majorHAnsi" w:cstheme="majorHAnsi"/>
          <w:sz w:val="20"/>
          <w:lang w:val="en-US"/>
        </w:rPr>
        <w:t xml:space="preserve"> and</w:t>
      </w:r>
      <w:r w:rsidRPr="00E444FA">
        <w:rPr>
          <w:rFonts w:asciiTheme="majorHAnsi" w:hAnsiTheme="majorHAnsi" w:cstheme="majorHAnsi"/>
          <w:sz w:val="20"/>
          <w:lang w:val="en-US"/>
        </w:rPr>
        <w:t xml:space="preserve"> conducting exercises, organizations will be better prepared for inevitable incidents and will be able to contain the damage and mitigate further risk to the organization.</w:t>
      </w:r>
    </w:p>
    <w:p w:rsidR="007F5E36" w:rsidRPr="00E444FA" w:rsidP="007F5E36">
      <w:pPr>
        <w:pStyle w:val="bodyp"/>
        <w:rPr>
          <w:rFonts w:asciiTheme="majorHAnsi" w:hAnsiTheme="majorHAnsi" w:cstheme="majorHAnsi"/>
          <w:sz w:val="20"/>
          <w:lang w:val="en-US"/>
        </w:rPr>
      </w:pPr>
      <w:r w:rsidRPr="00E444FA">
        <w:rPr>
          <w:rFonts w:asciiTheme="majorHAnsi" w:hAnsiTheme="majorHAnsi" w:cstheme="majorHAnsi"/>
          <w:sz w:val="20"/>
          <w:lang w:val="en-US"/>
        </w:rPr>
        <w:t xml:space="preserve">This plan applies to all </w:t>
      </w:r>
      <w:r w:rsidRPr="00E444FA">
        <w:rPr>
          <w:rFonts w:asciiTheme="majorHAnsi" w:hAnsiTheme="majorHAnsi" w:cstheme="majorHAnsi"/>
          <w:sz w:val="20"/>
          <w:lang w:val="en-US"/>
        </w:rPr>
        <w:t>Sample Business Inc.</w:t>
      </w:r>
      <w:r w:rsidRPr="00E444FA">
        <w:rPr>
          <w:rFonts w:asciiTheme="majorHAnsi" w:hAnsiTheme="majorHAnsi" w:cstheme="majorHAnsi"/>
          <w:sz w:val="20"/>
          <w:lang w:val="en-US"/>
        </w:rPr>
        <w:t xml:space="preserve"> networks, systems and data as well as employees</w:t>
      </w:r>
      <w:r w:rsidRPr="00E444FA" w:rsidR="0071330C">
        <w:rPr>
          <w:rFonts w:asciiTheme="majorHAnsi" w:hAnsiTheme="majorHAnsi" w:cstheme="majorHAnsi"/>
          <w:sz w:val="20"/>
          <w:lang w:val="en-US"/>
        </w:rPr>
        <w:t>,</w:t>
      </w:r>
      <w:r w:rsidRPr="00E444FA">
        <w:rPr>
          <w:rFonts w:asciiTheme="majorHAnsi" w:hAnsiTheme="majorHAnsi" w:cstheme="majorHAnsi"/>
          <w:sz w:val="20"/>
          <w:lang w:val="en-US"/>
        </w:rPr>
        <w:t xml:space="preserve"> contractors and vendors that access these systems.</w:t>
      </w:r>
    </w:p>
    <w:p w:rsidR="007F5E36" w:rsidRPr="00E444FA" w:rsidP="007F5E36">
      <w:pPr>
        <w:rPr>
          <w:rFonts w:eastAsia="Times New Roman" w:asciiTheme="majorHAnsi" w:hAnsiTheme="majorHAnsi" w:cstheme="majorHAnsi"/>
          <w:b/>
          <w:color w:val="404040"/>
          <w:sz w:val="32"/>
          <w:szCs w:val="20"/>
        </w:rPr>
      </w:pPr>
      <w:r w:rsidRPr="00E444FA">
        <w:rPr>
          <w:rFonts w:eastAsia="Times New Roman" w:asciiTheme="majorHAnsi" w:hAnsiTheme="majorHAnsi" w:cstheme="majorHAnsi"/>
          <w:b/>
          <w:color w:val="404040"/>
          <w:sz w:val="32"/>
          <w:szCs w:val="20"/>
        </w:rPr>
        <w:t>Revision History</w:t>
      </w:r>
    </w:p>
    <w:p w:rsidR="007F5E36" w:rsidRPr="00E444FA" w:rsidP="007F5E36">
      <w:pPr>
        <w:pStyle w:val="bodyp"/>
        <w:rPr>
          <w:rFonts w:asciiTheme="majorHAnsi" w:hAnsiTheme="majorHAnsi" w:cstheme="majorHAnsi"/>
          <w:sz w:val="20"/>
          <w:lang w:val="en-US"/>
        </w:rPr>
      </w:pPr>
      <w:r w:rsidRPr="00E444FA">
        <w:rPr>
          <w:rFonts w:asciiTheme="majorHAnsi" w:hAnsiTheme="majorHAnsi" w:cstheme="majorHAnsi"/>
          <w:sz w:val="20"/>
          <w:lang w:val="en-US"/>
        </w:rPr>
        <w:t>This Cyber Incident Response Plan has been modified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1"/>
        <w:gridCol w:w="2325"/>
        <w:gridCol w:w="2404"/>
        <w:gridCol w:w="2340"/>
      </w:tblGrid>
      <w:tr w:rsidTr="00E36851">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574" w:type="dxa"/>
            <w:shd w:val="clear" w:color="auto" w:fill="000000"/>
          </w:tcPr>
          <w:p w:rsidR="007F5E36" w:rsidRPr="00E444FA" w:rsidP="00A95AAC">
            <w:pPr>
              <w:pStyle w:val="bodyp"/>
              <w:spacing w:before="120"/>
              <w:jc w:val="center"/>
              <w:rPr>
                <w:rFonts w:asciiTheme="majorHAnsi" w:hAnsiTheme="majorHAnsi" w:cstheme="majorHAnsi"/>
                <w:b/>
                <w:color w:val="FFFFFF"/>
                <w:sz w:val="20"/>
                <w:lang w:val="en-US"/>
              </w:rPr>
            </w:pPr>
            <w:r w:rsidRPr="00E444FA">
              <w:rPr>
                <w:rFonts w:asciiTheme="majorHAnsi" w:hAnsiTheme="majorHAnsi" w:cstheme="majorHAnsi"/>
                <w:b/>
                <w:color w:val="FFFFFF"/>
                <w:sz w:val="20"/>
                <w:lang w:val="en-US"/>
              </w:rPr>
              <w:t>DATE</w:t>
            </w:r>
          </w:p>
        </w:tc>
        <w:tc>
          <w:tcPr>
            <w:tcW w:w="2574" w:type="dxa"/>
            <w:shd w:val="clear" w:color="auto" w:fill="000000"/>
          </w:tcPr>
          <w:p w:rsidR="007F5E36" w:rsidRPr="00E444FA" w:rsidP="00A95AAC">
            <w:pPr>
              <w:pStyle w:val="bodyp"/>
              <w:spacing w:before="120"/>
              <w:jc w:val="center"/>
              <w:rPr>
                <w:rFonts w:asciiTheme="majorHAnsi" w:hAnsiTheme="majorHAnsi" w:cstheme="majorHAnsi"/>
                <w:b/>
                <w:color w:val="FFFFFF"/>
                <w:sz w:val="20"/>
                <w:lang w:val="en-US"/>
              </w:rPr>
            </w:pPr>
            <w:r w:rsidRPr="00E444FA">
              <w:rPr>
                <w:rFonts w:asciiTheme="majorHAnsi" w:hAnsiTheme="majorHAnsi" w:cstheme="majorHAnsi"/>
                <w:b/>
                <w:color w:val="FFFFFF"/>
                <w:sz w:val="20"/>
                <w:lang w:val="en-US"/>
              </w:rPr>
              <w:t>VERSION</w:t>
            </w:r>
          </w:p>
        </w:tc>
        <w:tc>
          <w:tcPr>
            <w:tcW w:w="2574" w:type="dxa"/>
            <w:shd w:val="clear" w:color="auto" w:fill="000000"/>
          </w:tcPr>
          <w:p w:rsidR="007F5E36" w:rsidRPr="00E444FA" w:rsidP="00A95AAC">
            <w:pPr>
              <w:pStyle w:val="bodyp"/>
              <w:spacing w:before="120"/>
              <w:jc w:val="center"/>
              <w:rPr>
                <w:rFonts w:asciiTheme="majorHAnsi" w:hAnsiTheme="majorHAnsi" w:cstheme="majorHAnsi"/>
                <w:b/>
                <w:color w:val="FFFFFF"/>
                <w:sz w:val="20"/>
                <w:lang w:val="en-US"/>
              </w:rPr>
            </w:pPr>
            <w:r w:rsidRPr="00E444FA">
              <w:rPr>
                <w:rFonts w:asciiTheme="majorHAnsi" w:hAnsiTheme="majorHAnsi" w:cstheme="majorHAnsi"/>
                <w:b/>
                <w:color w:val="FFFFFF"/>
                <w:sz w:val="20"/>
                <w:lang w:val="en-US"/>
              </w:rPr>
              <w:t>DESCRIPTION OF THE MODIFICATION</w:t>
            </w:r>
          </w:p>
        </w:tc>
        <w:tc>
          <w:tcPr>
            <w:tcW w:w="2574" w:type="dxa"/>
            <w:shd w:val="clear" w:color="auto" w:fill="000000"/>
          </w:tcPr>
          <w:p w:rsidR="007F5E36" w:rsidRPr="00E444FA" w:rsidP="00A95AAC">
            <w:pPr>
              <w:pStyle w:val="bodyp"/>
              <w:spacing w:before="120"/>
              <w:jc w:val="center"/>
              <w:rPr>
                <w:rFonts w:asciiTheme="majorHAnsi" w:hAnsiTheme="majorHAnsi" w:cstheme="majorHAnsi"/>
                <w:b/>
                <w:color w:val="FFFFFF"/>
                <w:sz w:val="20"/>
                <w:lang w:val="en-US"/>
              </w:rPr>
            </w:pPr>
            <w:r w:rsidRPr="00E444FA">
              <w:rPr>
                <w:rFonts w:asciiTheme="majorHAnsi" w:hAnsiTheme="majorHAnsi" w:cstheme="majorHAnsi"/>
                <w:b/>
                <w:color w:val="FFFFFF"/>
                <w:sz w:val="20"/>
                <w:lang w:val="en-US"/>
              </w:rPr>
              <w:t>MODIFIER</w:t>
            </w:r>
          </w:p>
        </w:tc>
      </w:tr>
      <w:tr w:rsidTr="00E36851">
        <w:tblPrEx>
          <w:tblW w:w="0" w:type="auto"/>
          <w:tblLook w:val="04A0"/>
        </w:tblPrEx>
        <w:tc>
          <w:tcPr>
            <w:tcW w:w="2574" w:type="dxa"/>
            <w:shd w:val="clear" w:color="auto" w:fill="auto"/>
          </w:tcPr>
          <w:p w:rsidR="007F5E36" w:rsidRPr="00E444FA" w:rsidP="00E36851">
            <w:pPr>
              <w:pStyle w:val="bodyp"/>
              <w:rPr>
                <w:rFonts w:asciiTheme="majorHAnsi" w:hAnsiTheme="majorHAnsi" w:cstheme="majorHAnsi"/>
                <w:sz w:val="20"/>
                <w:lang w:val="en-US"/>
              </w:rPr>
            </w:pPr>
          </w:p>
        </w:tc>
        <w:tc>
          <w:tcPr>
            <w:tcW w:w="2574" w:type="dxa"/>
            <w:shd w:val="clear" w:color="auto" w:fill="auto"/>
          </w:tcPr>
          <w:p w:rsidR="007F5E36" w:rsidRPr="00E444FA" w:rsidP="00E36851">
            <w:pPr>
              <w:pStyle w:val="bodyp"/>
              <w:rPr>
                <w:rFonts w:asciiTheme="majorHAnsi" w:hAnsiTheme="majorHAnsi" w:cstheme="majorHAnsi"/>
                <w:sz w:val="20"/>
                <w:lang w:val="en-US"/>
              </w:rPr>
            </w:pPr>
          </w:p>
        </w:tc>
        <w:tc>
          <w:tcPr>
            <w:tcW w:w="2574" w:type="dxa"/>
            <w:shd w:val="clear" w:color="auto" w:fill="auto"/>
          </w:tcPr>
          <w:p w:rsidR="007F5E36" w:rsidRPr="00E444FA" w:rsidP="00E36851">
            <w:pPr>
              <w:pStyle w:val="bodyp"/>
              <w:rPr>
                <w:rFonts w:asciiTheme="majorHAnsi" w:hAnsiTheme="majorHAnsi" w:cstheme="majorHAnsi"/>
                <w:sz w:val="20"/>
                <w:lang w:val="en-US"/>
              </w:rPr>
            </w:pPr>
          </w:p>
        </w:tc>
        <w:tc>
          <w:tcPr>
            <w:tcW w:w="2574" w:type="dxa"/>
            <w:shd w:val="clear" w:color="auto" w:fill="auto"/>
          </w:tcPr>
          <w:p w:rsidR="007F5E36" w:rsidRPr="00E444FA" w:rsidP="00E36851">
            <w:pPr>
              <w:pStyle w:val="bodyp"/>
              <w:rPr>
                <w:rFonts w:asciiTheme="majorHAnsi" w:hAnsiTheme="majorHAnsi" w:cstheme="majorHAnsi"/>
                <w:sz w:val="20"/>
                <w:lang w:val="en-US"/>
              </w:rPr>
            </w:pPr>
          </w:p>
        </w:tc>
      </w:tr>
      <w:tr w:rsidTr="00E36851">
        <w:tblPrEx>
          <w:tblW w:w="0" w:type="auto"/>
          <w:tblLook w:val="04A0"/>
        </w:tblPrEx>
        <w:tc>
          <w:tcPr>
            <w:tcW w:w="2574" w:type="dxa"/>
            <w:shd w:val="clear" w:color="auto" w:fill="auto"/>
          </w:tcPr>
          <w:p w:rsidR="007F5E36" w:rsidRPr="00E444FA" w:rsidP="00E36851">
            <w:pPr>
              <w:pStyle w:val="bodyp"/>
              <w:rPr>
                <w:rFonts w:asciiTheme="majorHAnsi" w:hAnsiTheme="majorHAnsi" w:cstheme="majorHAnsi"/>
                <w:sz w:val="20"/>
                <w:lang w:val="en-US"/>
              </w:rPr>
            </w:pPr>
          </w:p>
        </w:tc>
        <w:tc>
          <w:tcPr>
            <w:tcW w:w="2574" w:type="dxa"/>
            <w:shd w:val="clear" w:color="auto" w:fill="auto"/>
          </w:tcPr>
          <w:p w:rsidR="007F5E36" w:rsidRPr="00E444FA" w:rsidP="00E36851">
            <w:pPr>
              <w:pStyle w:val="bodyp"/>
              <w:rPr>
                <w:rFonts w:asciiTheme="majorHAnsi" w:hAnsiTheme="majorHAnsi" w:cstheme="majorHAnsi"/>
                <w:sz w:val="20"/>
                <w:lang w:val="en-US"/>
              </w:rPr>
            </w:pPr>
          </w:p>
        </w:tc>
        <w:tc>
          <w:tcPr>
            <w:tcW w:w="2574" w:type="dxa"/>
            <w:shd w:val="clear" w:color="auto" w:fill="auto"/>
          </w:tcPr>
          <w:p w:rsidR="007F5E36" w:rsidRPr="00E444FA" w:rsidP="00E36851">
            <w:pPr>
              <w:pStyle w:val="bodyp"/>
              <w:rPr>
                <w:rFonts w:asciiTheme="majorHAnsi" w:hAnsiTheme="majorHAnsi" w:cstheme="majorHAnsi"/>
                <w:sz w:val="20"/>
                <w:lang w:val="en-US"/>
              </w:rPr>
            </w:pPr>
          </w:p>
        </w:tc>
        <w:tc>
          <w:tcPr>
            <w:tcW w:w="2574" w:type="dxa"/>
            <w:shd w:val="clear" w:color="auto" w:fill="auto"/>
          </w:tcPr>
          <w:p w:rsidR="007F5E36" w:rsidRPr="00E444FA" w:rsidP="00E36851">
            <w:pPr>
              <w:pStyle w:val="bodyp"/>
              <w:rPr>
                <w:rFonts w:asciiTheme="majorHAnsi" w:hAnsiTheme="majorHAnsi" w:cstheme="majorHAnsi"/>
                <w:sz w:val="20"/>
                <w:lang w:val="en-US"/>
              </w:rPr>
            </w:pPr>
          </w:p>
        </w:tc>
      </w:tr>
      <w:tr w:rsidTr="00E36851">
        <w:tblPrEx>
          <w:tblW w:w="0" w:type="auto"/>
          <w:tblLook w:val="04A0"/>
        </w:tblPrEx>
        <w:tc>
          <w:tcPr>
            <w:tcW w:w="2574" w:type="dxa"/>
            <w:shd w:val="clear" w:color="auto" w:fill="auto"/>
          </w:tcPr>
          <w:p w:rsidR="007F5E36" w:rsidRPr="00E444FA" w:rsidP="00E36851">
            <w:pPr>
              <w:pStyle w:val="bodyp"/>
              <w:rPr>
                <w:rFonts w:asciiTheme="majorHAnsi" w:hAnsiTheme="majorHAnsi" w:cstheme="majorHAnsi"/>
                <w:sz w:val="20"/>
                <w:lang w:val="en-US"/>
              </w:rPr>
            </w:pPr>
          </w:p>
        </w:tc>
        <w:tc>
          <w:tcPr>
            <w:tcW w:w="2574" w:type="dxa"/>
            <w:shd w:val="clear" w:color="auto" w:fill="auto"/>
          </w:tcPr>
          <w:p w:rsidR="007F5E36" w:rsidRPr="00E444FA" w:rsidP="00E36851">
            <w:pPr>
              <w:pStyle w:val="bodyp"/>
              <w:rPr>
                <w:rFonts w:asciiTheme="majorHAnsi" w:hAnsiTheme="majorHAnsi" w:cstheme="majorHAnsi"/>
                <w:sz w:val="20"/>
                <w:lang w:val="en-US"/>
              </w:rPr>
            </w:pPr>
          </w:p>
        </w:tc>
        <w:tc>
          <w:tcPr>
            <w:tcW w:w="2574" w:type="dxa"/>
            <w:shd w:val="clear" w:color="auto" w:fill="auto"/>
          </w:tcPr>
          <w:p w:rsidR="007F5E36" w:rsidRPr="00E444FA" w:rsidP="00E36851">
            <w:pPr>
              <w:pStyle w:val="bodyp"/>
              <w:rPr>
                <w:rFonts w:asciiTheme="majorHAnsi" w:hAnsiTheme="majorHAnsi" w:cstheme="majorHAnsi"/>
                <w:sz w:val="20"/>
                <w:lang w:val="en-US"/>
              </w:rPr>
            </w:pPr>
          </w:p>
        </w:tc>
        <w:tc>
          <w:tcPr>
            <w:tcW w:w="2574" w:type="dxa"/>
            <w:shd w:val="clear" w:color="auto" w:fill="auto"/>
          </w:tcPr>
          <w:p w:rsidR="007F5E36" w:rsidRPr="00E444FA" w:rsidP="00E36851">
            <w:pPr>
              <w:pStyle w:val="bodyp"/>
              <w:rPr>
                <w:rFonts w:asciiTheme="majorHAnsi" w:hAnsiTheme="majorHAnsi" w:cstheme="majorHAnsi"/>
                <w:sz w:val="20"/>
                <w:lang w:val="en-US"/>
              </w:rPr>
            </w:pPr>
          </w:p>
        </w:tc>
      </w:tr>
      <w:tr w:rsidTr="00E36851">
        <w:tblPrEx>
          <w:tblW w:w="0" w:type="auto"/>
          <w:tblLook w:val="04A0"/>
        </w:tblPrEx>
        <w:tc>
          <w:tcPr>
            <w:tcW w:w="2574" w:type="dxa"/>
            <w:shd w:val="clear" w:color="auto" w:fill="auto"/>
          </w:tcPr>
          <w:p w:rsidR="007F5E36" w:rsidRPr="00E444FA" w:rsidP="00E36851">
            <w:pPr>
              <w:pStyle w:val="bodyp"/>
              <w:rPr>
                <w:rFonts w:asciiTheme="majorHAnsi" w:hAnsiTheme="majorHAnsi" w:cstheme="majorHAnsi"/>
                <w:sz w:val="20"/>
                <w:lang w:val="en-US"/>
              </w:rPr>
            </w:pPr>
          </w:p>
        </w:tc>
        <w:tc>
          <w:tcPr>
            <w:tcW w:w="2574" w:type="dxa"/>
            <w:shd w:val="clear" w:color="auto" w:fill="auto"/>
          </w:tcPr>
          <w:p w:rsidR="007F5E36" w:rsidRPr="00E444FA" w:rsidP="00E36851">
            <w:pPr>
              <w:pStyle w:val="bodyp"/>
              <w:rPr>
                <w:rFonts w:asciiTheme="majorHAnsi" w:hAnsiTheme="majorHAnsi" w:cstheme="majorHAnsi"/>
                <w:sz w:val="20"/>
                <w:lang w:val="en-US"/>
              </w:rPr>
            </w:pPr>
          </w:p>
        </w:tc>
        <w:tc>
          <w:tcPr>
            <w:tcW w:w="2574" w:type="dxa"/>
            <w:shd w:val="clear" w:color="auto" w:fill="auto"/>
          </w:tcPr>
          <w:p w:rsidR="007F5E36" w:rsidRPr="00E444FA" w:rsidP="00E36851">
            <w:pPr>
              <w:pStyle w:val="bodyp"/>
              <w:rPr>
                <w:rFonts w:asciiTheme="majorHAnsi" w:hAnsiTheme="majorHAnsi" w:cstheme="majorHAnsi"/>
                <w:sz w:val="20"/>
                <w:lang w:val="en-US"/>
              </w:rPr>
            </w:pPr>
          </w:p>
        </w:tc>
        <w:tc>
          <w:tcPr>
            <w:tcW w:w="2574" w:type="dxa"/>
            <w:shd w:val="clear" w:color="auto" w:fill="auto"/>
          </w:tcPr>
          <w:p w:rsidR="007F5E36" w:rsidRPr="00E444FA" w:rsidP="00E36851">
            <w:pPr>
              <w:pStyle w:val="bodyp"/>
              <w:rPr>
                <w:rFonts w:asciiTheme="majorHAnsi" w:hAnsiTheme="majorHAnsi" w:cstheme="majorHAnsi"/>
                <w:sz w:val="20"/>
                <w:lang w:val="en-US"/>
              </w:rPr>
            </w:pPr>
          </w:p>
        </w:tc>
      </w:tr>
    </w:tbl>
    <w:p w:rsidR="007F5E36" w:rsidRPr="00E444FA" w:rsidP="007F5E36">
      <w:pPr>
        <w:pStyle w:val="bodyp"/>
        <w:rPr>
          <w:rFonts w:asciiTheme="majorHAnsi" w:hAnsiTheme="majorHAnsi" w:cstheme="majorHAnsi"/>
          <w:sz w:val="20"/>
          <w:lang w:val="en-US"/>
        </w:rPr>
      </w:pPr>
    </w:p>
    <w:p w:rsidR="007F5E36" w:rsidRPr="00E444FA" w:rsidP="007F5E36">
      <w:pPr>
        <w:rPr>
          <w:rFonts w:eastAsia="Times New Roman" w:asciiTheme="majorHAnsi" w:hAnsiTheme="majorHAnsi" w:cstheme="majorHAnsi"/>
          <w:b/>
          <w:color w:val="404040"/>
          <w:sz w:val="32"/>
          <w:szCs w:val="20"/>
        </w:rPr>
      </w:pPr>
      <w:r w:rsidRPr="00E444FA">
        <w:rPr>
          <w:rFonts w:eastAsia="Times New Roman" w:asciiTheme="majorHAnsi" w:hAnsiTheme="majorHAnsi" w:cstheme="majorHAnsi"/>
          <w:b/>
          <w:color w:val="404040"/>
          <w:sz w:val="32"/>
          <w:szCs w:val="20"/>
        </w:rPr>
        <w:t>Roles and Responsibilities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4"/>
        <w:gridCol w:w="1807"/>
        <w:gridCol w:w="1979"/>
        <w:gridCol w:w="1821"/>
        <w:gridCol w:w="1809"/>
      </w:tblGrid>
      <w:tr w:rsidTr="00E36851">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0296" w:type="dxa"/>
            <w:gridSpan w:val="5"/>
            <w:shd w:val="clear" w:color="auto" w:fill="000000"/>
          </w:tcPr>
          <w:p w:rsidR="007F5E36" w:rsidRPr="00E444FA" w:rsidP="00A95AAC">
            <w:pPr>
              <w:pStyle w:val="bodyp"/>
              <w:spacing w:before="120"/>
              <w:jc w:val="center"/>
              <w:rPr>
                <w:rFonts w:asciiTheme="majorHAnsi" w:hAnsiTheme="majorHAnsi" w:cstheme="majorHAnsi"/>
                <w:b/>
                <w:color w:val="FFFFFF"/>
                <w:sz w:val="20"/>
                <w:lang w:val="en-US"/>
              </w:rPr>
            </w:pPr>
            <w:r w:rsidRPr="00E444FA">
              <w:rPr>
                <w:rFonts w:asciiTheme="majorHAnsi" w:hAnsiTheme="majorHAnsi" w:cstheme="majorHAnsi"/>
                <w:b/>
                <w:color w:val="FFFFFF"/>
                <w:sz w:val="20"/>
                <w:lang w:val="en-US"/>
              </w:rPr>
              <w:t>INTERNAL CONTACTS</w:t>
            </w:r>
          </w:p>
        </w:tc>
      </w:tr>
      <w:tr w:rsidTr="00E36851">
        <w:tblPrEx>
          <w:tblW w:w="0" w:type="auto"/>
          <w:tblLook w:val="04A0"/>
        </w:tblPrEx>
        <w:tc>
          <w:tcPr>
            <w:tcW w:w="2059" w:type="dxa"/>
            <w:shd w:val="clear" w:color="auto" w:fill="404040"/>
          </w:tcPr>
          <w:p w:rsidR="007F5E36" w:rsidRPr="00E444FA" w:rsidP="00A95AAC">
            <w:pPr>
              <w:pStyle w:val="bodyp"/>
              <w:spacing w:before="120"/>
              <w:jc w:val="center"/>
              <w:rPr>
                <w:rFonts w:asciiTheme="majorHAnsi" w:hAnsiTheme="majorHAnsi" w:cstheme="majorHAnsi"/>
                <w:b/>
                <w:color w:val="FFFFFF"/>
                <w:sz w:val="20"/>
                <w:lang w:val="en-US"/>
              </w:rPr>
            </w:pPr>
            <w:r w:rsidRPr="00E444FA">
              <w:rPr>
                <w:rFonts w:asciiTheme="majorHAnsi" w:hAnsiTheme="majorHAnsi" w:cstheme="majorHAnsi"/>
                <w:b/>
                <w:color w:val="FFFFFF"/>
                <w:sz w:val="20"/>
                <w:lang w:val="en-US"/>
              </w:rPr>
              <w:t>TITLE</w:t>
            </w:r>
          </w:p>
        </w:tc>
        <w:tc>
          <w:tcPr>
            <w:tcW w:w="2059" w:type="dxa"/>
            <w:shd w:val="clear" w:color="auto" w:fill="404040"/>
          </w:tcPr>
          <w:p w:rsidR="007F5E36" w:rsidRPr="00E444FA" w:rsidP="00A95AAC">
            <w:pPr>
              <w:pStyle w:val="bodyp"/>
              <w:spacing w:before="120"/>
              <w:jc w:val="center"/>
              <w:rPr>
                <w:rFonts w:asciiTheme="majorHAnsi" w:hAnsiTheme="majorHAnsi" w:cstheme="majorHAnsi"/>
                <w:b/>
                <w:color w:val="FFFFFF"/>
                <w:sz w:val="20"/>
                <w:lang w:val="en-US"/>
              </w:rPr>
            </w:pPr>
            <w:r w:rsidRPr="00E444FA">
              <w:rPr>
                <w:rFonts w:asciiTheme="majorHAnsi" w:hAnsiTheme="majorHAnsi" w:cstheme="majorHAnsi"/>
                <w:b/>
                <w:color w:val="FFFFFF"/>
                <w:sz w:val="20"/>
                <w:lang w:val="en-US"/>
              </w:rPr>
              <w:t>NAME</w:t>
            </w:r>
          </w:p>
        </w:tc>
        <w:tc>
          <w:tcPr>
            <w:tcW w:w="2059" w:type="dxa"/>
            <w:shd w:val="clear" w:color="auto" w:fill="404040"/>
          </w:tcPr>
          <w:p w:rsidR="007F5E36" w:rsidRPr="00E444FA" w:rsidP="00A95AAC">
            <w:pPr>
              <w:pStyle w:val="bodyp"/>
              <w:spacing w:before="120"/>
              <w:jc w:val="center"/>
              <w:rPr>
                <w:rFonts w:asciiTheme="majorHAnsi" w:hAnsiTheme="majorHAnsi" w:cstheme="majorHAnsi"/>
                <w:b/>
                <w:color w:val="FFFFFF"/>
                <w:sz w:val="20"/>
                <w:lang w:val="en-US"/>
              </w:rPr>
            </w:pPr>
            <w:r w:rsidRPr="00E444FA">
              <w:rPr>
                <w:rFonts w:asciiTheme="majorHAnsi" w:hAnsiTheme="majorHAnsi" w:cstheme="majorHAnsi"/>
                <w:b/>
                <w:color w:val="FFFFFF"/>
                <w:sz w:val="20"/>
                <w:lang w:val="en-US"/>
              </w:rPr>
              <w:t>RESPONSIBILITIES</w:t>
            </w:r>
          </w:p>
        </w:tc>
        <w:tc>
          <w:tcPr>
            <w:tcW w:w="2059" w:type="dxa"/>
            <w:shd w:val="clear" w:color="auto" w:fill="404040"/>
          </w:tcPr>
          <w:p w:rsidR="007F5E36" w:rsidRPr="00E444FA" w:rsidP="00A95AAC">
            <w:pPr>
              <w:pStyle w:val="bodyp"/>
              <w:spacing w:before="120"/>
              <w:jc w:val="center"/>
              <w:rPr>
                <w:rFonts w:asciiTheme="majorHAnsi" w:hAnsiTheme="majorHAnsi" w:cstheme="majorHAnsi"/>
                <w:b/>
                <w:color w:val="FFFFFF"/>
                <w:sz w:val="20"/>
                <w:lang w:val="en-US"/>
              </w:rPr>
            </w:pPr>
            <w:r w:rsidRPr="00E444FA">
              <w:rPr>
                <w:rFonts w:asciiTheme="majorHAnsi" w:hAnsiTheme="majorHAnsi" w:cstheme="majorHAnsi"/>
                <w:b/>
                <w:color w:val="FFFFFF"/>
                <w:sz w:val="20"/>
                <w:lang w:val="en-US"/>
              </w:rPr>
              <w:t>PHONE</w:t>
            </w:r>
          </w:p>
        </w:tc>
        <w:tc>
          <w:tcPr>
            <w:tcW w:w="2060" w:type="dxa"/>
            <w:shd w:val="clear" w:color="auto" w:fill="404040"/>
          </w:tcPr>
          <w:p w:rsidR="007F5E36" w:rsidRPr="00E444FA" w:rsidP="00A95AAC">
            <w:pPr>
              <w:pStyle w:val="bodyp"/>
              <w:spacing w:before="120"/>
              <w:jc w:val="center"/>
              <w:rPr>
                <w:rFonts w:asciiTheme="majorHAnsi" w:hAnsiTheme="majorHAnsi" w:cstheme="majorHAnsi"/>
                <w:b/>
                <w:color w:val="FFFFFF"/>
                <w:sz w:val="20"/>
                <w:lang w:val="en-US"/>
              </w:rPr>
            </w:pPr>
            <w:r w:rsidRPr="00E444FA">
              <w:rPr>
                <w:rFonts w:asciiTheme="majorHAnsi" w:hAnsiTheme="majorHAnsi" w:cstheme="majorHAnsi"/>
                <w:b/>
                <w:color w:val="FFFFFF"/>
                <w:sz w:val="20"/>
                <w:lang w:val="en-US"/>
              </w:rPr>
              <w:t>EMAIL</w:t>
            </w:r>
          </w:p>
        </w:tc>
      </w:tr>
      <w:tr w:rsidTr="00E36851">
        <w:tblPrEx>
          <w:tblW w:w="0" w:type="auto"/>
          <w:tblLook w:val="04A0"/>
        </w:tblPrEx>
        <w:tc>
          <w:tcPr>
            <w:tcW w:w="2059" w:type="dxa"/>
            <w:shd w:val="clear" w:color="auto" w:fill="auto"/>
          </w:tcPr>
          <w:p w:rsidR="007F5E36" w:rsidRPr="00E444FA" w:rsidP="00E36851">
            <w:pPr>
              <w:pStyle w:val="bodyp"/>
              <w:rPr>
                <w:rFonts w:asciiTheme="majorHAnsi" w:hAnsiTheme="majorHAnsi" w:cstheme="majorHAnsi"/>
                <w:sz w:val="20"/>
                <w:lang w:val="en-US"/>
              </w:rPr>
            </w:pPr>
            <w:r w:rsidRPr="00E444FA">
              <w:rPr>
                <w:rFonts w:asciiTheme="majorHAnsi" w:hAnsiTheme="majorHAnsi" w:cstheme="majorHAnsi"/>
                <w:sz w:val="20"/>
                <w:lang w:val="en-US"/>
              </w:rPr>
              <w:t>CEO or other company leader</w:t>
            </w: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60" w:type="dxa"/>
            <w:shd w:val="clear" w:color="auto" w:fill="auto"/>
          </w:tcPr>
          <w:p w:rsidR="007F5E36" w:rsidRPr="00E444FA" w:rsidP="00E36851">
            <w:pPr>
              <w:pStyle w:val="bodyp"/>
              <w:rPr>
                <w:rFonts w:asciiTheme="majorHAnsi" w:hAnsiTheme="majorHAnsi" w:cstheme="majorHAnsi"/>
                <w:sz w:val="20"/>
                <w:lang w:val="en-US"/>
              </w:rPr>
            </w:pPr>
          </w:p>
        </w:tc>
      </w:tr>
      <w:tr w:rsidTr="00E36851">
        <w:tblPrEx>
          <w:tblW w:w="0" w:type="auto"/>
          <w:tblLook w:val="04A0"/>
        </w:tblPrEx>
        <w:tc>
          <w:tcPr>
            <w:tcW w:w="2059" w:type="dxa"/>
            <w:shd w:val="clear" w:color="auto" w:fill="auto"/>
          </w:tcPr>
          <w:p w:rsidR="007F5E36" w:rsidRPr="00E444FA" w:rsidP="00E36851">
            <w:pPr>
              <w:pStyle w:val="bodyp"/>
              <w:rPr>
                <w:rFonts w:asciiTheme="majorHAnsi" w:hAnsiTheme="majorHAnsi" w:cstheme="majorHAnsi"/>
                <w:sz w:val="20"/>
                <w:lang w:val="en-US"/>
              </w:rPr>
            </w:pPr>
            <w:r w:rsidRPr="00E444FA">
              <w:rPr>
                <w:rFonts w:asciiTheme="majorHAnsi" w:hAnsiTheme="majorHAnsi" w:cstheme="majorHAnsi"/>
                <w:sz w:val="20"/>
                <w:lang w:val="en-US"/>
              </w:rPr>
              <w:t>Chief information officer or other high-</w:t>
            </w:r>
            <w:r w:rsidRPr="00E444FA">
              <w:rPr>
                <w:rFonts w:asciiTheme="majorHAnsi" w:hAnsiTheme="majorHAnsi" w:cstheme="majorHAnsi"/>
                <w:sz w:val="20"/>
                <w:lang w:val="en-US"/>
              </w:rPr>
              <w:t>ranking IT professional</w:t>
            </w: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60" w:type="dxa"/>
            <w:shd w:val="clear" w:color="auto" w:fill="auto"/>
          </w:tcPr>
          <w:p w:rsidR="007F5E36" w:rsidRPr="00E444FA" w:rsidP="00E36851">
            <w:pPr>
              <w:pStyle w:val="bodyp"/>
              <w:rPr>
                <w:rFonts w:asciiTheme="majorHAnsi" w:hAnsiTheme="majorHAnsi" w:cstheme="majorHAnsi"/>
                <w:sz w:val="20"/>
                <w:lang w:val="en-US"/>
              </w:rPr>
            </w:pPr>
          </w:p>
        </w:tc>
      </w:tr>
      <w:tr w:rsidTr="00E36851">
        <w:tblPrEx>
          <w:tblW w:w="0" w:type="auto"/>
          <w:tblLook w:val="04A0"/>
        </w:tblPrEx>
        <w:tc>
          <w:tcPr>
            <w:tcW w:w="2059" w:type="dxa"/>
            <w:shd w:val="clear" w:color="auto" w:fill="auto"/>
          </w:tcPr>
          <w:p w:rsidR="007F5E36" w:rsidRPr="00E444FA" w:rsidP="00E36851">
            <w:pPr>
              <w:pStyle w:val="bodyp"/>
              <w:rPr>
                <w:rFonts w:asciiTheme="majorHAnsi" w:hAnsiTheme="majorHAnsi" w:cstheme="majorHAnsi"/>
                <w:sz w:val="20"/>
                <w:lang w:val="en-US"/>
              </w:rPr>
            </w:pPr>
            <w:r w:rsidRPr="00E444FA">
              <w:rPr>
                <w:rFonts w:asciiTheme="majorHAnsi" w:hAnsiTheme="majorHAnsi" w:cstheme="majorHAnsi"/>
                <w:sz w:val="20"/>
                <w:lang w:val="en-US"/>
              </w:rPr>
              <w:t>Human resources manager</w:t>
            </w: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60" w:type="dxa"/>
            <w:shd w:val="clear" w:color="auto" w:fill="auto"/>
          </w:tcPr>
          <w:p w:rsidR="007F5E36" w:rsidRPr="00E444FA" w:rsidP="00E36851">
            <w:pPr>
              <w:pStyle w:val="bodyp"/>
              <w:rPr>
                <w:rFonts w:asciiTheme="majorHAnsi" w:hAnsiTheme="majorHAnsi" w:cstheme="majorHAnsi"/>
                <w:sz w:val="20"/>
                <w:lang w:val="en-US"/>
              </w:rPr>
            </w:pPr>
          </w:p>
        </w:tc>
      </w:tr>
      <w:tr w:rsidTr="00E36851">
        <w:tblPrEx>
          <w:tblW w:w="0" w:type="auto"/>
          <w:tblLook w:val="04A0"/>
        </w:tblPrEx>
        <w:tc>
          <w:tcPr>
            <w:tcW w:w="2059" w:type="dxa"/>
            <w:shd w:val="clear" w:color="auto" w:fill="auto"/>
          </w:tcPr>
          <w:p w:rsidR="007F5E36" w:rsidRPr="00E444FA" w:rsidP="00E36851">
            <w:pPr>
              <w:pStyle w:val="bodyp"/>
              <w:rPr>
                <w:rFonts w:asciiTheme="majorHAnsi" w:hAnsiTheme="majorHAnsi" w:cstheme="majorHAnsi"/>
                <w:sz w:val="20"/>
                <w:lang w:val="en-US"/>
              </w:rPr>
            </w:pPr>
            <w:r w:rsidRPr="00E444FA">
              <w:rPr>
                <w:rFonts w:asciiTheme="majorHAnsi" w:hAnsiTheme="majorHAnsi" w:cstheme="majorHAnsi"/>
                <w:sz w:val="20"/>
                <w:lang w:val="en-US"/>
              </w:rPr>
              <w:t>Customer care manager</w:t>
            </w: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60" w:type="dxa"/>
            <w:shd w:val="clear" w:color="auto" w:fill="auto"/>
          </w:tcPr>
          <w:p w:rsidR="007F5E36" w:rsidRPr="00E444FA" w:rsidP="00E36851">
            <w:pPr>
              <w:pStyle w:val="bodyp"/>
              <w:rPr>
                <w:rFonts w:asciiTheme="majorHAnsi" w:hAnsiTheme="majorHAnsi" w:cstheme="majorHAnsi"/>
                <w:sz w:val="20"/>
                <w:lang w:val="en-US"/>
              </w:rPr>
            </w:pPr>
          </w:p>
        </w:tc>
      </w:tr>
      <w:tr w:rsidTr="00E36851">
        <w:tblPrEx>
          <w:tblW w:w="0" w:type="auto"/>
          <w:tblLook w:val="04A0"/>
        </w:tblPrEx>
        <w:tc>
          <w:tcPr>
            <w:tcW w:w="2059" w:type="dxa"/>
            <w:shd w:val="clear" w:color="auto" w:fill="auto"/>
          </w:tcPr>
          <w:p w:rsidR="007F5E36" w:rsidRPr="00E444FA" w:rsidP="00E36851">
            <w:pPr>
              <w:pStyle w:val="bodyp"/>
              <w:rPr>
                <w:rFonts w:asciiTheme="majorHAnsi" w:hAnsiTheme="majorHAnsi" w:cstheme="majorHAnsi"/>
                <w:sz w:val="20"/>
                <w:lang w:val="en-US"/>
              </w:rPr>
            </w:pPr>
            <w:r w:rsidRPr="00E444FA">
              <w:rPr>
                <w:rFonts w:asciiTheme="majorHAnsi" w:hAnsiTheme="majorHAnsi" w:cstheme="majorHAnsi"/>
                <w:sz w:val="20"/>
                <w:lang w:val="en-US"/>
              </w:rPr>
              <w:t>Marketing and public relations manager</w:t>
            </w: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60" w:type="dxa"/>
            <w:shd w:val="clear" w:color="auto" w:fill="auto"/>
          </w:tcPr>
          <w:p w:rsidR="007F5E36" w:rsidRPr="00E444FA" w:rsidP="00E36851">
            <w:pPr>
              <w:pStyle w:val="bodyp"/>
              <w:rPr>
                <w:rFonts w:asciiTheme="majorHAnsi" w:hAnsiTheme="majorHAnsi" w:cstheme="majorHAnsi"/>
                <w:sz w:val="20"/>
                <w:lang w:val="en-US"/>
              </w:rPr>
            </w:pPr>
          </w:p>
        </w:tc>
      </w:tr>
      <w:tr w:rsidTr="00E36851">
        <w:tblPrEx>
          <w:tblW w:w="0" w:type="auto"/>
          <w:tblLook w:val="04A0"/>
        </w:tblPrEx>
        <w:tc>
          <w:tcPr>
            <w:tcW w:w="2059" w:type="dxa"/>
            <w:shd w:val="clear" w:color="auto" w:fill="auto"/>
          </w:tcPr>
          <w:p w:rsidR="007F5E36" w:rsidRPr="00E444FA" w:rsidP="00E36851">
            <w:pPr>
              <w:pStyle w:val="bodyp"/>
              <w:rPr>
                <w:rFonts w:asciiTheme="majorHAnsi" w:hAnsiTheme="majorHAnsi" w:cstheme="majorHAnsi"/>
                <w:sz w:val="20"/>
                <w:lang w:val="en-US"/>
              </w:rPr>
            </w:pPr>
            <w:r w:rsidRPr="00E444FA">
              <w:rPr>
                <w:rFonts w:asciiTheme="majorHAnsi" w:hAnsiTheme="majorHAnsi" w:cstheme="majorHAnsi"/>
                <w:sz w:val="20"/>
                <w:lang w:val="en-US"/>
              </w:rPr>
              <w:t>Legal representative</w:t>
            </w: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60" w:type="dxa"/>
            <w:shd w:val="clear" w:color="auto" w:fill="auto"/>
          </w:tcPr>
          <w:p w:rsidR="007F5E36" w:rsidRPr="00E444FA" w:rsidP="00E36851">
            <w:pPr>
              <w:pStyle w:val="bodyp"/>
              <w:rPr>
                <w:rFonts w:asciiTheme="majorHAnsi" w:hAnsiTheme="majorHAnsi" w:cstheme="majorHAnsi"/>
                <w:sz w:val="20"/>
                <w:lang w:val="en-US"/>
              </w:rPr>
            </w:pPr>
          </w:p>
        </w:tc>
      </w:tr>
      <w:tr w:rsidTr="00E36851">
        <w:tblPrEx>
          <w:tblW w:w="0" w:type="auto"/>
          <w:tblLook w:val="04A0"/>
        </w:tblPrEx>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60" w:type="dxa"/>
            <w:shd w:val="clear" w:color="auto" w:fill="auto"/>
          </w:tcPr>
          <w:p w:rsidR="007F5E36" w:rsidRPr="00E444FA" w:rsidP="00E36851">
            <w:pPr>
              <w:pStyle w:val="bodyp"/>
              <w:rPr>
                <w:rFonts w:asciiTheme="majorHAnsi" w:hAnsiTheme="majorHAnsi" w:cstheme="majorHAnsi"/>
                <w:sz w:val="20"/>
                <w:lang w:val="en-US"/>
              </w:rPr>
            </w:pPr>
          </w:p>
        </w:tc>
      </w:tr>
      <w:tr w:rsidTr="00E36851">
        <w:tblPrEx>
          <w:tblW w:w="0" w:type="auto"/>
          <w:tblLook w:val="04A0"/>
        </w:tblPrEx>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60" w:type="dxa"/>
            <w:shd w:val="clear" w:color="auto" w:fill="auto"/>
          </w:tcPr>
          <w:p w:rsidR="007F5E36" w:rsidRPr="00E444FA" w:rsidP="00E36851">
            <w:pPr>
              <w:pStyle w:val="bodyp"/>
              <w:rPr>
                <w:rFonts w:asciiTheme="majorHAnsi" w:hAnsiTheme="majorHAnsi" w:cstheme="majorHAnsi"/>
                <w:sz w:val="20"/>
                <w:lang w:val="en-US"/>
              </w:rPr>
            </w:pPr>
          </w:p>
        </w:tc>
      </w:tr>
      <w:tr w:rsidTr="00E36851">
        <w:tblPrEx>
          <w:tblW w:w="0" w:type="auto"/>
          <w:tblLook w:val="04A0"/>
        </w:tblPrEx>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60" w:type="dxa"/>
            <w:shd w:val="clear" w:color="auto" w:fill="auto"/>
          </w:tcPr>
          <w:p w:rsidR="007F5E36" w:rsidRPr="00E444FA" w:rsidP="00E36851">
            <w:pPr>
              <w:pStyle w:val="bodyp"/>
              <w:rPr>
                <w:rFonts w:asciiTheme="majorHAnsi" w:hAnsiTheme="majorHAnsi" w:cstheme="majorHAnsi"/>
                <w:sz w:val="20"/>
                <w:lang w:val="en-US"/>
              </w:rPr>
            </w:pPr>
          </w:p>
        </w:tc>
      </w:tr>
      <w:tr w:rsidTr="00E36851">
        <w:tblPrEx>
          <w:tblW w:w="0" w:type="auto"/>
          <w:tblLook w:val="04A0"/>
        </w:tblPrEx>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60" w:type="dxa"/>
            <w:shd w:val="clear" w:color="auto" w:fill="auto"/>
          </w:tcPr>
          <w:p w:rsidR="007F5E36" w:rsidRPr="00E444FA" w:rsidP="00E36851">
            <w:pPr>
              <w:pStyle w:val="bodyp"/>
              <w:rPr>
                <w:rFonts w:asciiTheme="majorHAnsi" w:hAnsiTheme="majorHAnsi" w:cstheme="majorHAnsi"/>
                <w:sz w:val="20"/>
                <w:lang w:val="en-US"/>
              </w:rPr>
            </w:pPr>
          </w:p>
        </w:tc>
      </w:tr>
      <w:tr w:rsidTr="00E36851">
        <w:tblPrEx>
          <w:tblW w:w="0" w:type="auto"/>
          <w:tblLook w:val="04A0"/>
        </w:tblPrEx>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60" w:type="dxa"/>
            <w:shd w:val="clear" w:color="auto" w:fill="auto"/>
          </w:tcPr>
          <w:p w:rsidR="007F5E36" w:rsidRPr="00E444FA" w:rsidP="00E36851">
            <w:pPr>
              <w:pStyle w:val="bodyp"/>
              <w:rPr>
                <w:rFonts w:asciiTheme="majorHAnsi" w:hAnsiTheme="majorHAnsi" w:cstheme="majorHAnsi"/>
                <w:sz w:val="20"/>
                <w:lang w:val="en-US"/>
              </w:rPr>
            </w:pPr>
          </w:p>
        </w:tc>
      </w:tr>
      <w:tr w:rsidTr="00E36851">
        <w:tblPrEx>
          <w:tblW w:w="0" w:type="auto"/>
          <w:tblLook w:val="04A0"/>
        </w:tblPrEx>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60" w:type="dxa"/>
            <w:shd w:val="clear" w:color="auto" w:fill="auto"/>
          </w:tcPr>
          <w:p w:rsidR="007F5E36" w:rsidRPr="00E444FA" w:rsidP="00E36851">
            <w:pPr>
              <w:pStyle w:val="bodyp"/>
              <w:rPr>
                <w:rFonts w:asciiTheme="majorHAnsi" w:hAnsiTheme="majorHAnsi" w:cstheme="majorHAnsi"/>
                <w:sz w:val="20"/>
                <w:lang w:val="en-US"/>
              </w:rPr>
            </w:pPr>
          </w:p>
        </w:tc>
      </w:tr>
    </w:tbl>
    <w:p w:rsidR="007F5E36" w:rsidRPr="00E444FA" w:rsidP="007F5E36">
      <w:pPr>
        <w:pStyle w:val="bodyp"/>
        <w:rPr>
          <w:rFonts w:asciiTheme="majorHAnsi" w:hAnsiTheme="majorHAnsi" w:cstheme="majorHAnsi"/>
          <w:sz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0"/>
        <w:gridCol w:w="1897"/>
        <w:gridCol w:w="1882"/>
        <w:gridCol w:w="1836"/>
        <w:gridCol w:w="1825"/>
      </w:tblGrid>
      <w:tr w:rsidTr="00A95AA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0296" w:type="dxa"/>
            <w:gridSpan w:val="5"/>
            <w:shd w:val="clear" w:color="auto" w:fill="000000"/>
            <w:vAlign w:val="center"/>
          </w:tcPr>
          <w:p w:rsidR="007F5E36" w:rsidRPr="00E444FA" w:rsidP="00A95AAC">
            <w:pPr>
              <w:pStyle w:val="bodyp"/>
              <w:spacing w:before="120"/>
              <w:jc w:val="center"/>
              <w:rPr>
                <w:rFonts w:asciiTheme="majorHAnsi" w:hAnsiTheme="majorHAnsi" w:cstheme="majorHAnsi"/>
                <w:b/>
                <w:color w:val="FFFFFF"/>
                <w:sz w:val="20"/>
                <w:lang w:val="en-US"/>
              </w:rPr>
            </w:pPr>
            <w:r w:rsidRPr="00E444FA">
              <w:rPr>
                <w:rFonts w:asciiTheme="majorHAnsi" w:hAnsiTheme="majorHAnsi" w:cstheme="majorHAnsi"/>
                <w:b/>
                <w:color w:val="FFFFFF"/>
                <w:sz w:val="20"/>
                <w:lang w:val="en-US"/>
              </w:rPr>
              <w:t>EXTERNAL CONTACTS</w:t>
            </w:r>
          </w:p>
        </w:tc>
      </w:tr>
      <w:tr w:rsidTr="00A95AAC">
        <w:tblPrEx>
          <w:tblW w:w="0" w:type="auto"/>
          <w:tblLook w:val="04A0"/>
        </w:tblPrEx>
        <w:tc>
          <w:tcPr>
            <w:tcW w:w="2059" w:type="dxa"/>
            <w:shd w:val="clear" w:color="auto" w:fill="404040"/>
            <w:vAlign w:val="center"/>
          </w:tcPr>
          <w:p w:rsidR="007F5E36" w:rsidRPr="00E444FA" w:rsidP="00A95AAC">
            <w:pPr>
              <w:pStyle w:val="bodyp"/>
              <w:spacing w:before="120"/>
              <w:jc w:val="center"/>
              <w:rPr>
                <w:rFonts w:asciiTheme="majorHAnsi" w:hAnsiTheme="majorHAnsi" w:cstheme="majorHAnsi"/>
                <w:b/>
                <w:color w:val="FFFFFF"/>
                <w:sz w:val="20"/>
                <w:lang w:val="en-US"/>
              </w:rPr>
            </w:pPr>
            <w:r w:rsidRPr="00E444FA">
              <w:rPr>
                <w:rFonts w:asciiTheme="majorHAnsi" w:hAnsiTheme="majorHAnsi" w:cstheme="majorHAnsi"/>
                <w:b/>
                <w:color w:val="FFFFFF"/>
                <w:sz w:val="20"/>
                <w:lang w:val="en-US"/>
              </w:rPr>
              <w:t>TYPE</w:t>
            </w:r>
          </w:p>
        </w:tc>
        <w:tc>
          <w:tcPr>
            <w:tcW w:w="2059" w:type="dxa"/>
            <w:shd w:val="clear" w:color="auto" w:fill="404040"/>
            <w:vAlign w:val="center"/>
          </w:tcPr>
          <w:p w:rsidR="007F5E36" w:rsidRPr="00E444FA" w:rsidP="00A95AAC">
            <w:pPr>
              <w:pStyle w:val="bodyp"/>
              <w:spacing w:before="120"/>
              <w:jc w:val="center"/>
              <w:rPr>
                <w:rFonts w:asciiTheme="majorHAnsi" w:hAnsiTheme="majorHAnsi" w:cstheme="majorHAnsi"/>
                <w:b/>
                <w:color w:val="FFFFFF"/>
                <w:sz w:val="20"/>
                <w:lang w:val="en-US"/>
              </w:rPr>
            </w:pPr>
            <w:r w:rsidRPr="00E444FA">
              <w:rPr>
                <w:rFonts w:asciiTheme="majorHAnsi" w:hAnsiTheme="majorHAnsi" w:cstheme="majorHAnsi"/>
                <w:b/>
                <w:color w:val="FFFFFF"/>
                <w:sz w:val="20"/>
                <w:lang w:val="en-US"/>
              </w:rPr>
              <w:t>ROLE</w:t>
            </w:r>
          </w:p>
        </w:tc>
        <w:tc>
          <w:tcPr>
            <w:tcW w:w="2059" w:type="dxa"/>
            <w:shd w:val="clear" w:color="auto" w:fill="404040"/>
            <w:vAlign w:val="center"/>
          </w:tcPr>
          <w:p w:rsidR="007F5E36" w:rsidRPr="00E444FA" w:rsidP="00A95AAC">
            <w:pPr>
              <w:pStyle w:val="bodyp"/>
              <w:spacing w:before="120"/>
              <w:jc w:val="center"/>
              <w:rPr>
                <w:rFonts w:asciiTheme="majorHAnsi" w:hAnsiTheme="majorHAnsi" w:cstheme="majorHAnsi"/>
                <w:b/>
                <w:color w:val="FFFFFF"/>
                <w:sz w:val="20"/>
                <w:lang w:val="en-US"/>
              </w:rPr>
            </w:pPr>
            <w:r w:rsidRPr="00E444FA">
              <w:rPr>
                <w:rFonts w:asciiTheme="majorHAnsi" w:hAnsiTheme="majorHAnsi" w:cstheme="majorHAnsi"/>
                <w:b/>
                <w:color w:val="FFFFFF"/>
                <w:sz w:val="20"/>
                <w:lang w:val="en-US"/>
              </w:rPr>
              <w:t>COMPANY NAME</w:t>
            </w:r>
          </w:p>
        </w:tc>
        <w:tc>
          <w:tcPr>
            <w:tcW w:w="2059" w:type="dxa"/>
            <w:shd w:val="clear" w:color="auto" w:fill="404040"/>
            <w:vAlign w:val="center"/>
          </w:tcPr>
          <w:p w:rsidR="007F5E36" w:rsidRPr="00E444FA" w:rsidP="00A95AAC">
            <w:pPr>
              <w:pStyle w:val="bodyp"/>
              <w:spacing w:before="120"/>
              <w:jc w:val="center"/>
              <w:rPr>
                <w:rFonts w:asciiTheme="majorHAnsi" w:hAnsiTheme="majorHAnsi" w:cstheme="majorHAnsi"/>
                <w:b/>
                <w:color w:val="FFFFFF"/>
                <w:sz w:val="20"/>
                <w:lang w:val="en-US"/>
              </w:rPr>
            </w:pPr>
            <w:r w:rsidRPr="00E444FA">
              <w:rPr>
                <w:rFonts w:asciiTheme="majorHAnsi" w:hAnsiTheme="majorHAnsi" w:cstheme="majorHAnsi"/>
                <w:b/>
                <w:color w:val="FFFFFF"/>
                <w:sz w:val="20"/>
                <w:lang w:val="en-US"/>
              </w:rPr>
              <w:t>PHONE</w:t>
            </w:r>
          </w:p>
        </w:tc>
        <w:tc>
          <w:tcPr>
            <w:tcW w:w="2060" w:type="dxa"/>
            <w:shd w:val="clear" w:color="auto" w:fill="404040"/>
            <w:vAlign w:val="center"/>
          </w:tcPr>
          <w:p w:rsidR="007F5E36" w:rsidRPr="00E444FA" w:rsidP="00A95AAC">
            <w:pPr>
              <w:pStyle w:val="bodyp"/>
              <w:spacing w:before="120"/>
              <w:jc w:val="center"/>
              <w:rPr>
                <w:rFonts w:asciiTheme="majorHAnsi" w:hAnsiTheme="majorHAnsi" w:cstheme="majorHAnsi"/>
                <w:b/>
                <w:color w:val="FFFFFF"/>
                <w:sz w:val="20"/>
                <w:lang w:val="en-US"/>
              </w:rPr>
            </w:pPr>
            <w:r w:rsidRPr="00E444FA">
              <w:rPr>
                <w:rFonts w:asciiTheme="majorHAnsi" w:hAnsiTheme="majorHAnsi" w:cstheme="majorHAnsi"/>
                <w:b/>
                <w:color w:val="FFFFFF"/>
                <w:sz w:val="20"/>
                <w:lang w:val="en-US"/>
              </w:rPr>
              <w:t>EMAIL</w:t>
            </w:r>
          </w:p>
        </w:tc>
      </w:tr>
      <w:tr w:rsidTr="00E36851">
        <w:tblPrEx>
          <w:tblW w:w="0" w:type="auto"/>
          <w:tblLook w:val="04A0"/>
        </w:tblPrEx>
        <w:tc>
          <w:tcPr>
            <w:tcW w:w="2059" w:type="dxa"/>
            <w:shd w:val="clear" w:color="auto" w:fill="auto"/>
          </w:tcPr>
          <w:p w:rsidR="007F5E36" w:rsidRPr="00E444FA" w:rsidP="00E36851">
            <w:pPr>
              <w:pStyle w:val="bodyp"/>
              <w:rPr>
                <w:rFonts w:asciiTheme="majorHAnsi" w:hAnsiTheme="majorHAnsi" w:cstheme="majorHAnsi"/>
                <w:sz w:val="20"/>
                <w:lang w:val="en-US"/>
              </w:rPr>
            </w:pPr>
            <w:r w:rsidRPr="00E444FA">
              <w:rPr>
                <w:rFonts w:asciiTheme="majorHAnsi" w:hAnsiTheme="majorHAnsi" w:cstheme="majorHAnsi"/>
                <w:sz w:val="20"/>
                <w:lang w:val="en-US"/>
              </w:rPr>
              <w:t>Vendor</w:t>
            </w:r>
          </w:p>
        </w:tc>
        <w:tc>
          <w:tcPr>
            <w:tcW w:w="2059" w:type="dxa"/>
            <w:shd w:val="clear" w:color="auto" w:fill="auto"/>
          </w:tcPr>
          <w:p w:rsidR="007F5E36" w:rsidRPr="00E444FA" w:rsidP="00E36851">
            <w:pPr>
              <w:pStyle w:val="bodyp"/>
              <w:rPr>
                <w:rFonts w:asciiTheme="majorHAnsi" w:hAnsiTheme="majorHAnsi" w:cstheme="majorHAnsi"/>
                <w:sz w:val="20"/>
                <w:lang w:val="en-US"/>
              </w:rPr>
            </w:pPr>
            <w:r w:rsidRPr="00E444FA">
              <w:rPr>
                <w:rFonts w:asciiTheme="majorHAnsi" w:hAnsiTheme="majorHAnsi" w:cstheme="majorHAnsi"/>
                <w:sz w:val="20"/>
                <w:lang w:val="en-US"/>
              </w:rPr>
              <w:t>Service provider</w:t>
            </w: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60" w:type="dxa"/>
            <w:shd w:val="clear" w:color="auto" w:fill="auto"/>
          </w:tcPr>
          <w:p w:rsidR="007F5E36" w:rsidRPr="00E444FA" w:rsidP="00E36851">
            <w:pPr>
              <w:pStyle w:val="bodyp"/>
              <w:rPr>
                <w:rFonts w:asciiTheme="majorHAnsi" w:hAnsiTheme="majorHAnsi" w:cstheme="majorHAnsi"/>
                <w:sz w:val="20"/>
                <w:lang w:val="en-US"/>
              </w:rPr>
            </w:pPr>
          </w:p>
        </w:tc>
      </w:tr>
      <w:tr w:rsidTr="00E36851">
        <w:tblPrEx>
          <w:tblW w:w="0" w:type="auto"/>
          <w:tblLook w:val="04A0"/>
        </w:tblPrEx>
        <w:tc>
          <w:tcPr>
            <w:tcW w:w="2059" w:type="dxa"/>
            <w:shd w:val="clear" w:color="auto" w:fill="auto"/>
          </w:tcPr>
          <w:p w:rsidR="007F5E36" w:rsidRPr="00E444FA" w:rsidP="00E36851">
            <w:pPr>
              <w:pStyle w:val="bodyp"/>
              <w:rPr>
                <w:rFonts w:asciiTheme="majorHAnsi" w:hAnsiTheme="majorHAnsi" w:cstheme="majorHAnsi"/>
                <w:sz w:val="20"/>
                <w:lang w:val="en-US"/>
              </w:rPr>
            </w:pPr>
            <w:r w:rsidRPr="00E444FA">
              <w:rPr>
                <w:rFonts w:asciiTheme="majorHAnsi" w:hAnsiTheme="majorHAnsi" w:cstheme="majorHAnsi"/>
                <w:sz w:val="20"/>
                <w:lang w:val="en-US"/>
              </w:rPr>
              <w:t>Vendor</w:t>
            </w:r>
          </w:p>
        </w:tc>
        <w:tc>
          <w:tcPr>
            <w:tcW w:w="2059" w:type="dxa"/>
            <w:shd w:val="clear" w:color="auto" w:fill="auto"/>
          </w:tcPr>
          <w:p w:rsidR="007F5E36" w:rsidRPr="00E444FA" w:rsidP="00E36851">
            <w:pPr>
              <w:pStyle w:val="bodyp"/>
              <w:rPr>
                <w:rFonts w:asciiTheme="majorHAnsi" w:hAnsiTheme="majorHAnsi" w:cstheme="majorHAnsi"/>
                <w:sz w:val="20"/>
                <w:lang w:val="en-US"/>
              </w:rPr>
            </w:pPr>
            <w:r w:rsidRPr="00E444FA">
              <w:rPr>
                <w:rFonts w:asciiTheme="majorHAnsi" w:hAnsiTheme="majorHAnsi" w:cstheme="majorHAnsi"/>
                <w:sz w:val="20"/>
                <w:lang w:val="en-US"/>
              </w:rPr>
              <w:t>Forensics team on retainer</w:t>
            </w: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60" w:type="dxa"/>
            <w:shd w:val="clear" w:color="auto" w:fill="auto"/>
          </w:tcPr>
          <w:p w:rsidR="007F5E36" w:rsidRPr="00E444FA" w:rsidP="00E36851">
            <w:pPr>
              <w:pStyle w:val="bodyp"/>
              <w:rPr>
                <w:rFonts w:asciiTheme="majorHAnsi" w:hAnsiTheme="majorHAnsi" w:cstheme="majorHAnsi"/>
                <w:sz w:val="20"/>
                <w:lang w:val="en-US"/>
              </w:rPr>
            </w:pPr>
          </w:p>
        </w:tc>
      </w:tr>
      <w:tr w:rsidTr="00E36851">
        <w:tblPrEx>
          <w:tblW w:w="0" w:type="auto"/>
          <w:tblLook w:val="04A0"/>
        </w:tblPrEx>
        <w:tc>
          <w:tcPr>
            <w:tcW w:w="2059" w:type="dxa"/>
            <w:shd w:val="clear" w:color="auto" w:fill="auto"/>
          </w:tcPr>
          <w:p w:rsidR="007F5E36" w:rsidRPr="00E444FA" w:rsidP="00E36851">
            <w:pPr>
              <w:pStyle w:val="bodyp"/>
              <w:rPr>
                <w:rFonts w:asciiTheme="majorHAnsi" w:hAnsiTheme="majorHAnsi" w:cstheme="majorHAnsi"/>
                <w:sz w:val="20"/>
                <w:lang w:val="en-US"/>
              </w:rPr>
            </w:pPr>
            <w:r w:rsidRPr="00E444FA">
              <w:rPr>
                <w:rFonts w:asciiTheme="majorHAnsi" w:hAnsiTheme="majorHAnsi" w:cstheme="majorHAnsi"/>
                <w:sz w:val="20"/>
                <w:lang w:val="en-US"/>
              </w:rPr>
              <w:t>Vendor</w:t>
            </w:r>
          </w:p>
        </w:tc>
        <w:tc>
          <w:tcPr>
            <w:tcW w:w="2059" w:type="dxa"/>
            <w:shd w:val="clear" w:color="auto" w:fill="auto"/>
          </w:tcPr>
          <w:p w:rsidR="007F5E36" w:rsidRPr="00E444FA" w:rsidP="00E36851">
            <w:pPr>
              <w:pStyle w:val="bodyp"/>
              <w:rPr>
                <w:rFonts w:asciiTheme="majorHAnsi" w:hAnsiTheme="majorHAnsi" w:cstheme="majorHAnsi"/>
                <w:sz w:val="20"/>
                <w:lang w:val="en-US"/>
              </w:rPr>
            </w:pPr>
            <w:r w:rsidRPr="00E444FA">
              <w:rPr>
                <w:rFonts w:asciiTheme="majorHAnsi" w:hAnsiTheme="majorHAnsi" w:cstheme="majorHAnsi"/>
                <w:sz w:val="20"/>
                <w:lang w:val="en-US"/>
              </w:rPr>
              <w:t xml:space="preserve">Technology </w:t>
            </w:r>
            <w:r w:rsidRPr="00E444FA" w:rsidR="003957DF">
              <w:rPr>
                <w:rFonts w:asciiTheme="majorHAnsi" w:hAnsiTheme="majorHAnsi" w:cstheme="majorHAnsi"/>
                <w:sz w:val="20"/>
                <w:lang w:val="en-US"/>
              </w:rPr>
              <w:t>vendor</w:t>
            </w:r>
            <w:r w:rsidRPr="00E444FA">
              <w:rPr>
                <w:rFonts w:asciiTheme="majorHAnsi" w:hAnsiTheme="majorHAnsi" w:cstheme="majorHAnsi"/>
                <w:sz w:val="20"/>
                <w:lang w:val="en-US"/>
              </w:rPr>
              <w:t xml:space="preserve"> </w:t>
            </w: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60" w:type="dxa"/>
            <w:shd w:val="clear" w:color="auto" w:fill="auto"/>
          </w:tcPr>
          <w:p w:rsidR="007F5E36" w:rsidRPr="00E444FA" w:rsidP="00E36851">
            <w:pPr>
              <w:pStyle w:val="bodyp"/>
              <w:rPr>
                <w:rFonts w:asciiTheme="majorHAnsi" w:hAnsiTheme="majorHAnsi" w:cstheme="majorHAnsi"/>
                <w:sz w:val="20"/>
                <w:lang w:val="en-US"/>
              </w:rPr>
            </w:pPr>
          </w:p>
        </w:tc>
      </w:tr>
      <w:tr w:rsidTr="00E36851">
        <w:tblPrEx>
          <w:tblW w:w="0" w:type="auto"/>
          <w:tblLook w:val="04A0"/>
        </w:tblPrEx>
        <w:tc>
          <w:tcPr>
            <w:tcW w:w="2059" w:type="dxa"/>
            <w:shd w:val="clear" w:color="auto" w:fill="auto"/>
          </w:tcPr>
          <w:p w:rsidR="007F5E36" w:rsidRPr="00E444FA" w:rsidP="00E36851">
            <w:pPr>
              <w:pStyle w:val="bodyp"/>
              <w:rPr>
                <w:rFonts w:asciiTheme="majorHAnsi" w:hAnsiTheme="majorHAnsi" w:cstheme="majorHAnsi"/>
                <w:sz w:val="20"/>
                <w:lang w:val="en-US"/>
              </w:rPr>
            </w:pPr>
            <w:r w:rsidRPr="00E444FA">
              <w:rPr>
                <w:rFonts w:asciiTheme="majorHAnsi" w:hAnsiTheme="majorHAnsi" w:cstheme="majorHAnsi"/>
                <w:sz w:val="20"/>
                <w:lang w:val="en-US"/>
              </w:rPr>
              <w:t>Connected organization</w:t>
            </w:r>
          </w:p>
        </w:tc>
        <w:tc>
          <w:tcPr>
            <w:tcW w:w="2059" w:type="dxa"/>
            <w:shd w:val="clear" w:color="auto" w:fill="auto"/>
          </w:tcPr>
          <w:p w:rsidR="007F5E36" w:rsidRPr="00E444FA" w:rsidP="00E36851">
            <w:pPr>
              <w:pStyle w:val="bodyp"/>
              <w:rPr>
                <w:rFonts w:asciiTheme="majorHAnsi" w:hAnsiTheme="majorHAnsi" w:cstheme="majorHAnsi"/>
                <w:sz w:val="20"/>
                <w:lang w:val="en-US"/>
              </w:rPr>
            </w:pPr>
            <w:r w:rsidRPr="00E444FA">
              <w:rPr>
                <w:rFonts w:asciiTheme="majorHAnsi" w:hAnsiTheme="majorHAnsi" w:cstheme="majorHAnsi"/>
                <w:sz w:val="20"/>
                <w:lang w:val="en-US"/>
              </w:rPr>
              <w:t>Peer</w:t>
            </w: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60" w:type="dxa"/>
            <w:shd w:val="clear" w:color="auto" w:fill="auto"/>
          </w:tcPr>
          <w:p w:rsidR="007F5E36" w:rsidRPr="00E444FA" w:rsidP="00E36851">
            <w:pPr>
              <w:pStyle w:val="bodyp"/>
              <w:rPr>
                <w:rFonts w:asciiTheme="majorHAnsi" w:hAnsiTheme="majorHAnsi" w:cstheme="majorHAnsi"/>
                <w:sz w:val="20"/>
                <w:lang w:val="en-US"/>
              </w:rPr>
            </w:pPr>
          </w:p>
        </w:tc>
      </w:tr>
      <w:tr w:rsidTr="00E36851">
        <w:tblPrEx>
          <w:tblW w:w="0" w:type="auto"/>
          <w:tblLook w:val="04A0"/>
        </w:tblPrEx>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60" w:type="dxa"/>
            <w:shd w:val="clear" w:color="auto" w:fill="auto"/>
          </w:tcPr>
          <w:p w:rsidR="007F5E36" w:rsidRPr="00E444FA" w:rsidP="00E36851">
            <w:pPr>
              <w:pStyle w:val="bodyp"/>
              <w:rPr>
                <w:rFonts w:asciiTheme="majorHAnsi" w:hAnsiTheme="majorHAnsi" w:cstheme="majorHAnsi"/>
                <w:sz w:val="20"/>
                <w:lang w:val="en-US"/>
              </w:rPr>
            </w:pPr>
          </w:p>
        </w:tc>
      </w:tr>
      <w:tr w:rsidTr="00E36851">
        <w:tblPrEx>
          <w:tblW w:w="0" w:type="auto"/>
          <w:tblLook w:val="04A0"/>
        </w:tblPrEx>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60" w:type="dxa"/>
            <w:shd w:val="clear" w:color="auto" w:fill="auto"/>
          </w:tcPr>
          <w:p w:rsidR="007F5E36" w:rsidRPr="00E444FA" w:rsidP="00E36851">
            <w:pPr>
              <w:pStyle w:val="bodyp"/>
              <w:rPr>
                <w:rFonts w:asciiTheme="majorHAnsi" w:hAnsiTheme="majorHAnsi" w:cstheme="majorHAnsi"/>
                <w:sz w:val="20"/>
                <w:lang w:val="en-US"/>
              </w:rPr>
            </w:pPr>
          </w:p>
        </w:tc>
      </w:tr>
      <w:tr w:rsidTr="00E36851">
        <w:tblPrEx>
          <w:tblW w:w="0" w:type="auto"/>
          <w:tblLook w:val="04A0"/>
        </w:tblPrEx>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60" w:type="dxa"/>
            <w:shd w:val="clear" w:color="auto" w:fill="auto"/>
          </w:tcPr>
          <w:p w:rsidR="007F5E36" w:rsidRPr="00E444FA" w:rsidP="00E36851">
            <w:pPr>
              <w:pStyle w:val="bodyp"/>
              <w:rPr>
                <w:rFonts w:asciiTheme="majorHAnsi" w:hAnsiTheme="majorHAnsi" w:cstheme="majorHAnsi"/>
                <w:sz w:val="20"/>
                <w:lang w:val="en-US"/>
              </w:rPr>
            </w:pPr>
          </w:p>
        </w:tc>
      </w:tr>
      <w:tr w:rsidTr="00E36851">
        <w:tblPrEx>
          <w:tblW w:w="0" w:type="auto"/>
          <w:tblLook w:val="04A0"/>
        </w:tblPrEx>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59" w:type="dxa"/>
            <w:shd w:val="clear" w:color="auto" w:fill="auto"/>
          </w:tcPr>
          <w:p w:rsidR="007F5E36" w:rsidRPr="00E444FA" w:rsidP="00E36851">
            <w:pPr>
              <w:pStyle w:val="bodyp"/>
              <w:rPr>
                <w:rFonts w:asciiTheme="majorHAnsi" w:hAnsiTheme="majorHAnsi" w:cstheme="majorHAnsi"/>
                <w:sz w:val="20"/>
                <w:lang w:val="en-US"/>
              </w:rPr>
            </w:pPr>
          </w:p>
        </w:tc>
        <w:tc>
          <w:tcPr>
            <w:tcW w:w="2060" w:type="dxa"/>
            <w:shd w:val="clear" w:color="auto" w:fill="auto"/>
          </w:tcPr>
          <w:p w:rsidR="007F5E36" w:rsidRPr="00E444FA" w:rsidP="00E36851">
            <w:pPr>
              <w:pStyle w:val="bodyp"/>
              <w:rPr>
                <w:rFonts w:asciiTheme="majorHAnsi" w:hAnsiTheme="majorHAnsi" w:cstheme="majorHAnsi"/>
                <w:sz w:val="20"/>
                <w:lang w:val="en-US"/>
              </w:rPr>
            </w:pPr>
          </w:p>
        </w:tc>
      </w:tr>
    </w:tbl>
    <w:p w:rsidR="007F5E36" w:rsidRPr="00E444FA" w:rsidP="007F5E36">
      <w:pPr>
        <w:pStyle w:val="bodyp"/>
        <w:rPr>
          <w:rFonts w:asciiTheme="majorHAnsi" w:hAnsiTheme="majorHAnsi" w:cstheme="majorHAnsi"/>
          <w:sz w:val="20"/>
          <w:lang w:val="en-US"/>
        </w:rPr>
      </w:pPr>
    </w:p>
    <w:p w:rsidR="007F5E36" w:rsidRPr="00E444FA" w:rsidP="007F5E36">
      <w:pPr>
        <w:rPr>
          <w:rFonts w:eastAsia="Times New Roman" w:asciiTheme="majorHAnsi" w:hAnsiTheme="majorHAnsi" w:cstheme="majorHAnsi"/>
          <w:b/>
          <w:color w:val="404040"/>
          <w:sz w:val="32"/>
          <w:szCs w:val="20"/>
        </w:rPr>
      </w:pPr>
    </w:p>
    <w:p w:rsidR="007F5E36" w:rsidRPr="00E444FA" w:rsidP="007F5E36">
      <w:pPr>
        <w:rPr>
          <w:rFonts w:eastAsia="Times New Roman" w:asciiTheme="majorHAnsi" w:hAnsiTheme="majorHAnsi" w:cstheme="majorHAnsi"/>
          <w:b/>
          <w:color w:val="404040"/>
          <w:sz w:val="32"/>
          <w:szCs w:val="20"/>
        </w:rPr>
      </w:pPr>
    </w:p>
    <w:p w:rsidR="007F5E36" w:rsidRPr="00E444FA" w:rsidP="007F5E36">
      <w:pPr>
        <w:rPr>
          <w:rFonts w:eastAsia="Times New Roman" w:asciiTheme="majorHAnsi" w:hAnsiTheme="majorHAnsi" w:cstheme="majorHAnsi"/>
          <w:b/>
          <w:color w:val="404040"/>
          <w:sz w:val="32"/>
          <w:szCs w:val="20"/>
        </w:rPr>
      </w:pPr>
    </w:p>
    <w:p w:rsidR="007F5E36" w:rsidRPr="00E444FA" w:rsidP="002E19C1">
      <w:pPr>
        <w:pStyle w:val="Body"/>
        <w:rPr>
          <w:lang w:val="en-US"/>
        </w:rPr>
      </w:pPr>
      <w:r w:rsidRPr="00E444FA">
        <w:rPr>
          <w:lang w:val="en-US"/>
        </w:rPr>
        <w:t>Incident Response Team Structure*</w:t>
      </w:r>
    </w:p>
    <w:p w:rsidR="007F5E36" w:rsidRPr="00E444FA" w:rsidP="007F5E36">
      <w:pPr>
        <w:jc w:val="center"/>
        <w:rPr>
          <w:rFonts w:asciiTheme="majorHAnsi" w:hAnsiTheme="majorHAnsi" w:cstheme="majorHAnsi"/>
        </w:rPr>
      </w:pPr>
      <w:r w:rsidRPr="00E444FA">
        <w:rPr>
          <w:rFonts w:asciiTheme="majorHAnsi" w:hAnsiTheme="majorHAnsi" w:cstheme="majorHAnsi"/>
        </w:rPr>
        <w:drawing>
          <wp:inline distT="0" distB="0" distL="0" distR="0">
            <wp:extent cx="5486400" cy="1943100"/>
            <wp:effectExtent l="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7F5E36" w:rsidRPr="00E444FA" w:rsidP="007F5E36">
      <w:pPr>
        <w:pStyle w:val="bodyp"/>
        <w:rPr>
          <w:rFonts w:asciiTheme="majorHAnsi" w:hAnsiTheme="majorHAnsi" w:cstheme="majorHAnsi"/>
          <w:i/>
          <w:lang w:val="en-US"/>
        </w:rPr>
      </w:pPr>
      <w:r w:rsidRPr="00E444FA">
        <w:rPr>
          <w:rFonts w:asciiTheme="majorHAnsi" w:hAnsiTheme="majorHAnsi" w:cstheme="majorHAnsi"/>
          <w:i/>
          <w:lang w:val="en-US"/>
        </w:rPr>
        <w:t>*To add more roles to this flow chart, click into the image, then double-click on a specific box. From there, use the “subordinate” and “assistant” buttons located at the far left of the document ribbon.</w:t>
      </w:r>
    </w:p>
    <w:p w:rsidR="007F5E36" w:rsidRPr="00E444FA" w:rsidP="007F5E36">
      <w:pPr>
        <w:rPr>
          <w:rFonts w:eastAsia="Times New Roman" w:asciiTheme="majorHAnsi" w:hAnsiTheme="majorHAnsi" w:cstheme="majorHAnsi"/>
          <w:b/>
          <w:color w:val="404040"/>
          <w:sz w:val="32"/>
          <w:szCs w:val="20"/>
        </w:rPr>
      </w:pPr>
      <w:r w:rsidRPr="00E444FA">
        <w:rPr>
          <w:rFonts w:eastAsia="Times New Roman" w:asciiTheme="majorHAnsi" w:hAnsiTheme="majorHAnsi" w:cstheme="majorHAnsi"/>
          <w:b/>
          <w:color w:val="404040"/>
          <w:sz w:val="32"/>
          <w:szCs w:val="20"/>
        </w:rPr>
        <w:t>Incident Types and Escalation</w:t>
      </w:r>
    </w:p>
    <w:p w:rsidR="007F5E36" w:rsidRPr="00E444FA" w:rsidP="007F5E36">
      <w:pPr>
        <w:rPr>
          <w:rFonts w:asciiTheme="majorHAnsi" w:hAnsiTheme="majorHAnsi" w:cstheme="majorHAnsi"/>
          <w:color w:val="404040"/>
          <w:sz w:val="20"/>
          <w:szCs w:val="20"/>
        </w:rPr>
      </w:pPr>
      <w:r w:rsidRPr="00E444FA">
        <w:rPr>
          <w:rFonts w:asciiTheme="majorHAnsi" w:hAnsiTheme="majorHAnsi" w:cstheme="majorHAnsi"/>
          <w:color w:val="404040"/>
          <w:sz w:val="20"/>
          <w:szCs w:val="20"/>
        </w:rPr>
        <w:t xml:space="preserve">One of the major roles of the incident response team is to assess the various incidents reported to them by employees or antivirus software and similar protections. If an incident is determined to be a threat, the team will prioritize the response process based on the escalation level. </w:t>
      </w:r>
    </w:p>
    <w:p w:rsidR="007F5E36" w:rsidRPr="00E444FA" w:rsidP="007F5E36">
      <w:pPr>
        <w:rPr>
          <w:rFonts w:asciiTheme="majorHAnsi" w:hAnsiTheme="majorHAnsi" w:cstheme="majorHAnsi"/>
          <w:color w:val="404040"/>
          <w:sz w:val="20"/>
          <w:szCs w:val="20"/>
        </w:rPr>
      </w:pPr>
      <w:r w:rsidRPr="00E444FA">
        <w:rPr>
          <w:rFonts w:asciiTheme="majorHAnsi" w:hAnsiTheme="majorHAnsi" w:cstheme="majorHAnsi"/>
          <w:color w:val="404040"/>
          <w:sz w:val="20"/>
          <w:szCs w:val="20"/>
        </w:rPr>
        <w:t>The charts below outline common incident types and various threat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0"/>
        <w:gridCol w:w="5390"/>
      </w:tblGrid>
      <w:tr w:rsidTr="00EC191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338" w:type="dxa"/>
            <w:shd w:val="clear" w:color="auto" w:fill="D9D9D9" w:themeFill="background1" w:themeFillShade="D9"/>
            <w:vAlign w:val="center"/>
          </w:tcPr>
          <w:p w:rsidR="007F5E36" w:rsidRPr="00E444FA" w:rsidP="00A95AAC">
            <w:pPr>
              <w:pStyle w:val="bodyp"/>
              <w:spacing w:before="120"/>
              <w:jc w:val="center"/>
              <w:rPr>
                <w:rFonts w:asciiTheme="majorHAnsi" w:hAnsiTheme="majorHAnsi" w:cstheme="majorHAnsi"/>
                <w:b/>
                <w:color w:val="auto"/>
                <w:sz w:val="20"/>
                <w:lang w:val="en-US"/>
              </w:rPr>
            </w:pPr>
            <w:r w:rsidRPr="00E444FA">
              <w:rPr>
                <w:rFonts w:asciiTheme="majorHAnsi" w:hAnsiTheme="majorHAnsi" w:cstheme="majorHAnsi"/>
                <w:b/>
                <w:color w:val="auto"/>
                <w:sz w:val="20"/>
                <w:lang w:val="en-US"/>
              </w:rPr>
              <w:t>TYPE</w:t>
            </w:r>
          </w:p>
        </w:tc>
        <w:tc>
          <w:tcPr>
            <w:tcW w:w="5958" w:type="dxa"/>
            <w:shd w:val="clear" w:color="auto" w:fill="D9D9D9" w:themeFill="background1" w:themeFillShade="D9"/>
            <w:vAlign w:val="center"/>
          </w:tcPr>
          <w:p w:rsidR="007F5E36" w:rsidRPr="00E444FA" w:rsidP="00A95AAC">
            <w:pPr>
              <w:pStyle w:val="bodyp"/>
              <w:spacing w:before="120"/>
              <w:jc w:val="center"/>
              <w:rPr>
                <w:rFonts w:asciiTheme="majorHAnsi" w:hAnsiTheme="majorHAnsi" w:cstheme="majorHAnsi"/>
                <w:b/>
                <w:color w:val="auto"/>
                <w:sz w:val="20"/>
                <w:lang w:val="en-US"/>
              </w:rPr>
            </w:pPr>
            <w:r w:rsidRPr="00E444FA">
              <w:rPr>
                <w:rFonts w:asciiTheme="majorHAnsi" w:hAnsiTheme="majorHAnsi" w:cstheme="majorHAnsi"/>
                <w:b/>
                <w:color w:val="auto"/>
                <w:sz w:val="20"/>
                <w:lang w:val="en-US"/>
              </w:rPr>
              <w:t>DESCRIPTION</w:t>
            </w:r>
          </w:p>
        </w:tc>
      </w:tr>
      <w:tr w:rsidTr="00A95AAC">
        <w:tblPrEx>
          <w:tblW w:w="0" w:type="auto"/>
          <w:tblLook w:val="04A0"/>
        </w:tblPrEx>
        <w:tc>
          <w:tcPr>
            <w:tcW w:w="4338" w:type="dxa"/>
            <w:shd w:val="clear" w:color="auto" w:fill="auto"/>
            <w:vAlign w:val="center"/>
          </w:tcPr>
          <w:p w:rsidR="007F5E36" w:rsidRPr="00E444FA" w:rsidP="00A95AAC">
            <w:pPr>
              <w:pStyle w:val="bodyp"/>
              <w:rPr>
                <w:rFonts w:asciiTheme="majorHAnsi" w:hAnsiTheme="majorHAnsi" w:cstheme="majorHAnsi"/>
                <w:b/>
                <w:sz w:val="20"/>
                <w:lang w:val="en-US"/>
              </w:rPr>
            </w:pPr>
            <w:r w:rsidRPr="00E444FA">
              <w:rPr>
                <w:rFonts w:asciiTheme="majorHAnsi" w:hAnsiTheme="majorHAnsi" w:cstheme="majorHAnsi"/>
                <w:b/>
                <w:sz w:val="20"/>
                <w:lang w:val="en-US"/>
              </w:rPr>
              <w:t>Unauthorized access or usage</w:t>
            </w:r>
          </w:p>
        </w:tc>
        <w:tc>
          <w:tcPr>
            <w:tcW w:w="5958" w:type="dxa"/>
            <w:shd w:val="clear" w:color="auto" w:fill="auto"/>
            <w:vAlign w:val="center"/>
          </w:tcPr>
          <w:p w:rsidR="007F5E36" w:rsidRPr="00E444FA" w:rsidP="00A95AAC">
            <w:pPr>
              <w:pStyle w:val="bodyp"/>
              <w:rPr>
                <w:rFonts w:asciiTheme="majorHAnsi" w:hAnsiTheme="majorHAnsi" w:cstheme="majorHAnsi"/>
                <w:sz w:val="20"/>
                <w:lang w:val="en-US"/>
              </w:rPr>
            </w:pPr>
            <w:r w:rsidRPr="00E444FA">
              <w:rPr>
                <w:rFonts w:asciiTheme="majorHAnsi" w:hAnsiTheme="majorHAnsi" w:cstheme="majorHAnsi"/>
                <w:sz w:val="20"/>
                <w:lang w:val="en-US"/>
              </w:rPr>
              <w:t>An individual gains access to a network, system or data without permission.</w:t>
            </w:r>
          </w:p>
        </w:tc>
      </w:tr>
      <w:tr w:rsidTr="00A95AAC">
        <w:tblPrEx>
          <w:tblW w:w="0" w:type="auto"/>
          <w:tblLook w:val="04A0"/>
        </w:tblPrEx>
        <w:tc>
          <w:tcPr>
            <w:tcW w:w="4338" w:type="dxa"/>
            <w:shd w:val="clear" w:color="auto" w:fill="auto"/>
            <w:vAlign w:val="center"/>
          </w:tcPr>
          <w:p w:rsidR="007F5E36" w:rsidRPr="00E444FA" w:rsidP="00A95AAC">
            <w:pPr>
              <w:pStyle w:val="bodyp"/>
              <w:rPr>
                <w:rFonts w:asciiTheme="majorHAnsi" w:hAnsiTheme="majorHAnsi" w:cstheme="majorHAnsi"/>
                <w:b/>
                <w:sz w:val="20"/>
                <w:lang w:val="en-US"/>
              </w:rPr>
            </w:pPr>
            <w:r w:rsidRPr="00E444FA">
              <w:rPr>
                <w:rFonts w:asciiTheme="majorHAnsi" w:hAnsiTheme="majorHAnsi" w:cstheme="majorHAnsi"/>
                <w:b/>
                <w:sz w:val="20"/>
                <w:lang w:val="en-US"/>
              </w:rPr>
              <w:t>Service interruption or denial of service</w:t>
            </w:r>
          </w:p>
        </w:tc>
        <w:tc>
          <w:tcPr>
            <w:tcW w:w="5958" w:type="dxa"/>
            <w:shd w:val="clear" w:color="auto" w:fill="auto"/>
            <w:vAlign w:val="center"/>
          </w:tcPr>
          <w:p w:rsidR="007F5E36" w:rsidRPr="00E444FA" w:rsidP="00A95AAC">
            <w:pPr>
              <w:pStyle w:val="bodyp"/>
              <w:rPr>
                <w:rFonts w:asciiTheme="majorHAnsi" w:hAnsiTheme="majorHAnsi" w:cstheme="majorHAnsi"/>
                <w:sz w:val="20"/>
                <w:lang w:val="en-US"/>
              </w:rPr>
            </w:pPr>
            <w:r w:rsidRPr="00E444FA">
              <w:rPr>
                <w:rFonts w:asciiTheme="majorHAnsi" w:hAnsiTheme="majorHAnsi" w:cstheme="majorHAnsi"/>
                <w:sz w:val="20"/>
                <w:lang w:val="en-US"/>
              </w:rPr>
              <w:t>An attack prevents access to a service or otherwise affects normal operation.</w:t>
            </w:r>
          </w:p>
        </w:tc>
      </w:tr>
      <w:tr w:rsidTr="00A95AAC">
        <w:tblPrEx>
          <w:tblW w:w="0" w:type="auto"/>
          <w:tblLook w:val="04A0"/>
        </w:tblPrEx>
        <w:tc>
          <w:tcPr>
            <w:tcW w:w="4338" w:type="dxa"/>
            <w:shd w:val="clear" w:color="auto" w:fill="auto"/>
            <w:vAlign w:val="center"/>
          </w:tcPr>
          <w:p w:rsidR="007F5E36" w:rsidRPr="00E444FA" w:rsidP="00A95AAC">
            <w:pPr>
              <w:pStyle w:val="bodyp"/>
              <w:rPr>
                <w:rFonts w:asciiTheme="majorHAnsi" w:hAnsiTheme="majorHAnsi" w:cstheme="majorHAnsi"/>
                <w:b/>
                <w:sz w:val="20"/>
                <w:lang w:val="en-US"/>
              </w:rPr>
            </w:pPr>
            <w:r w:rsidRPr="00E444FA">
              <w:rPr>
                <w:rFonts w:asciiTheme="majorHAnsi" w:hAnsiTheme="majorHAnsi" w:cstheme="majorHAnsi"/>
                <w:b/>
                <w:sz w:val="20"/>
                <w:lang w:val="en-US"/>
              </w:rPr>
              <w:t>Malicious code</w:t>
            </w:r>
          </w:p>
        </w:tc>
        <w:tc>
          <w:tcPr>
            <w:tcW w:w="5958" w:type="dxa"/>
            <w:shd w:val="clear" w:color="auto" w:fill="auto"/>
            <w:vAlign w:val="center"/>
          </w:tcPr>
          <w:p w:rsidR="007F5E36" w:rsidRPr="00E444FA" w:rsidP="00A95AAC">
            <w:pPr>
              <w:pStyle w:val="bodyp"/>
              <w:rPr>
                <w:rFonts w:asciiTheme="majorHAnsi" w:hAnsiTheme="majorHAnsi" w:cstheme="majorHAnsi"/>
                <w:sz w:val="20"/>
                <w:lang w:val="en-US"/>
              </w:rPr>
            </w:pPr>
            <w:r w:rsidRPr="00E444FA">
              <w:rPr>
                <w:rFonts w:asciiTheme="majorHAnsi" w:hAnsiTheme="majorHAnsi" w:cstheme="majorHAnsi"/>
                <w:sz w:val="20"/>
                <w:lang w:val="en-US"/>
              </w:rPr>
              <w:t>Malicious software like viruses, worms and Trojans are installed.</w:t>
            </w:r>
          </w:p>
        </w:tc>
      </w:tr>
      <w:tr w:rsidTr="00A95AAC">
        <w:tblPrEx>
          <w:tblW w:w="0" w:type="auto"/>
          <w:tblLook w:val="04A0"/>
        </w:tblPrEx>
        <w:tc>
          <w:tcPr>
            <w:tcW w:w="4338" w:type="dxa"/>
            <w:shd w:val="clear" w:color="auto" w:fill="auto"/>
            <w:vAlign w:val="center"/>
          </w:tcPr>
          <w:p w:rsidR="007F5E36" w:rsidRPr="00E444FA" w:rsidP="00A95AAC">
            <w:pPr>
              <w:pStyle w:val="bodyp"/>
              <w:rPr>
                <w:rFonts w:asciiTheme="majorHAnsi" w:hAnsiTheme="majorHAnsi" w:cstheme="majorHAnsi"/>
                <w:b/>
                <w:sz w:val="20"/>
                <w:lang w:val="en-US"/>
              </w:rPr>
            </w:pPr>
            <w:r w:rsidRPr="00E444FA">
              <w:rPr>
                <w:rFonts w:asciiTheme="majorHAnsi" w:hAnsiTheme="majorHAnsi" w:cstheme="majorHAnsi"/>
                <w:b/>
                <w:sz w:val="20"/>
                <w:lang w:val="en-US"/>
              </w:rPr>
              <w:t>Network system failures (widespread)</w:t>
            </w:r>
          </w:p>
        </w:tc>
        <w:tc>
          <w:tcPr>
            <w:tcW w:w="5958" w:type="dxa"/>
            <w:shd w:val="clear" w:color="auto" w:fill="auto"/>
            <w:vAlign w:val="center"/>
          </w:tcPr>
          <w:p w:rsidR="007F5E36" w:rsidRPr="00E444FA" w:rsidP="00A95AAC">
            <w:pPr>
              <w:pStyle w:val="bodyp"/>
              <w:rPr>
                <w:rFonts w:asciiTheme="majorHAnsi" w:hAnsiTheme="majorHAnsi" w:cstheme="majorHAnsi"/>
                <w:sz w:val="20"/>
                <w:lang w:val="en-US"/>
              </w:rPr>
            </w:pPr>
            <w:r w:rsidRPr="00E444FA">
              <w:rPr>
                <w:rFonts w:asciiTheme="majorHAnsi" w:hAnsiTheme="majorHAnsi" w:cstheme="majorHAnsi"/>
                <w:sz w:val="20"/>
                <w:lang w:val="en-US"/>
              </w:rPr>
              <w:t>Any incident that negatively affects the confidentiality, integrity or availability of a network.</w:t>
            </w:r>
          </w:p>
        </w:tc>
      </w:tr>
      <w:tr w:rsidTr="00A95AAC">
        <w:tblPrEx>
          <w:tblW w:w="0" w:type="auto"/>
          <w:tblLook w:val="04A0"/>
        </w:tblPrEx>
        <w:tc>
          <w:tcPr>
            <w:tcW w:w="4338" w:type="dxa"/>
            <w:shd w:val="clear" w:color="auto" w:fill="auto"/>
            <w:vAlign w:val="center"/>
          </w:tcPr>
          <w:p w:rsidR="007F5E36" w:rsidRPr="00E444FA" w:rsidP="00A95AAC">
            <w:pPr>
              <w:pStyle w:val="bodyp"/>
              <w:rPr>
                <w:rFonts w:asciiTheme="majorHAnsi" w:hAnsiTheme="majorHAnsi" w:cstheme="majorHAnsi"/>
                <w:b/>
                <w:sz w:val="20"/>
                <w:lang w:val="en-US"/>
              </w:rPr>
            </w:pPr>
            <w:r w:rsidRPr="00E444FA">
              <w:rPr>
                <w:rFonts w:asciiTheme="majorHAnsi" w:hAnsiTheme="majorHAnsi" w:cstheme="majorHAnsi"/>
                <w:b/>
                <w:sz w:val="20"/>
                <w:lang w:val="en-US"/>
              </w:rPr>
              <w:t xml:space="preserve">Application system failures </w:t>
            </w:r>
          </w:p>
        </w:tc>
        <w:tc>
          <w:tcPr>
            <w:tcW w:w="5958" w:type="dxa"/>
            <w:shd w:val="clear" w:color="auto" w:fill="auto"/>
            <w:vAlign w:val="center"/>
          </w:tcPr>
          <w:p w:rsidR="007F5E36" w:rsidRPr="00E444FA" w:rsidP="00A95AAC">
            <w:pPr>
              <w:pStyle w:val="bodyp"/>
              <w:rPr>
                <w:rFonts w:asciiTheme="majorHAnsi" w:hAnsiTheme="majorHAnsi" w:cstheme="majorHAnsi"/>
                <w:sz w:val="20"/>
                <w:lang w:val="en-US"/>
              </w:rPr>
            </w:pPr>
            <w:r w:rsidRPr="00E444FA">
              <w:rPr>
                <w:rFonts w:asciiTheme="majorHAnsi" w:hAnsiTheme="majorHAnsi" w:cstheme="majorHAnsi"/>
                <w:sz w:val="20"/>
                <w:lang w:val="en-US"/>
              </w:rPr>
              <w:t>Any incident that negatively affects the confidentiality, integrity or availability of an application.</w:t>
            </w:r>
          </w:p>
        </w:tc>
      </w:tr>
      <w:tr w:rsidTr="00A95AAC">
        <w:tblPrEx>
          <w:tblW w:w="0" w:type="auto"/>
          <w:tblLook w:val="04A0"/>
        </w:tblPrEx>
        <w:tc>
          <w:tcPr>
            <w:tcW w:w="4338" w:type="dxa"/>
            <w:shd w:val="clear" w:color="auto" w:fill="auto"/>
            <w:vAlign w:val="center"/>
          </w:tcPr>
          <w:p w:rsidR="007F5E36" w:rsidRPr="00E444FA" w:rsidP="00A95AAC">
            <w:pPr>
              <w:pStyle w:val="bodyp"/>
              <w:rPr>
                <w:rFonts w:asciiTheme="majorHAnsi" w:hAnsiTheme="majorHAnsi" w:cstheme="majorHAnsi"/>
                <w:b/>
                <w:sz w:val="20"/>
                <w:lang w:val="en-US"/>
              </w:rPr>
            </w:pPr>
            <w:r w:rsidRPr="00E444FA">
              <w:rPr>
                <w:rFonts w:asciiTheme="majorHAnsi" w:hAnsiTheme="majorHAnsi" w:cstheme="majorHAnsi"/>
                <w:b/>
                <w:sz w:val="20"/>
                <w:lang w:val="en-US"/>
              </w:rPr>
              <w:t>Unauthorized disclosure or loss of information</w:t>
            </w:r>
          </w:p>
        </w:tc>
        <w:tc>
          <w:tcPr>
            <w:tcW w:w="5958" w:type="dxa"/>
            <w:shd w:val="clear" w:color="auto" w:fill="auto"/>
            <w:vAlign w:val="center"/>
          </w:tcPr>
          <w:p w:rsidR="007F5E36" w:rsidRPr="00E444FA" w:rsidP="00A95AAC">
            <w:pPr>
              <w:pStyle w:val="bodyp"/>
              <w:rPr>
                <w:rFonts w:asciiTheme="majorHAnsi" w:hAnsiTheme="majorHAnsi" w:cstheme="majorHAnsi"/>
                <w:sz w:val="20"/>
                <w:lang w:val="en-US"/>
              </w:rPr>
            </w:pPr>
            <w:r w:rsidRPr="00E444FA">
              <w:rPr>
                <w:rFonts w:asciiTheme="majorHAnsi" w:hAnsiTheme="majorHAnsi" w:cstheme="majorHAnsi"/>
                <w:sz w:val="20"/>
                <w:lang w:val="en-US"/>
              </w:rPr>
              <w:t>Any incident that negatively affects the confidentiality, integrity or availability of data.</w:t>
            </w:r>
          </w:p>
        </w:tc>
      </w:tr>
      <w:tr w:rsidTr="00A95AAC">
        <w:tblPrEx>
          <w:tblW w:w="0" w:type="auto"/>
          <w:tblLook w:val="04A0"/>
        </w:tblPrEx>
        <w:tc>
          <w:tcPr>
            <w:tcW w:w="4338" w:type="dxa"/>
            <w:shd w:val="clear" w:color="auto" w:fill="auto"/>
            <w:vAlign w:val="center"/>
          </w:tcPr>
          <w:p w:rsidR="007F5E36" w:rsidRPr="00E444FA" w:rsidP="00A95AAC">
            <w:pPr>
              <w:pStyle w:val="bodyp"/>
              <w:rPr>
                <w:rFonts w:asciiTheme="majorHAnsi" w:hAnsiTheme="majorHAnsi" w:cstheme="majorHAnsi"/>
                <w:b/>
                <w:sz w:val="20"/>
                <w:lang w:val="en-US"/>
              </w:rPr>
            </w:pPr>
            <w:r w:rsidRPr="00E444FA">
              <w:rPr>
                <w:rFonts w:asciiTheme="majorHAnsi" w:hAnsiTheme="majorHAnsi" w:cstheme="majorHAnsi"/>
                <w:b/>
                <w:sz w:val="20"/>
                <w:lang w:val="en-US"/>
              </w:rPr>
              <w:t>Privacy breach</w:t>
            </w:r>
          </w:p>
        </w:tc>
        <w:tc>
          <w:tcPr>
            <w:tcW w:w="5958" w:type="dxa"/>
            <w:shd w:val="clear" w:color="auto" w:fill="auto"/>
            <w:vAlign w:val="center"/>
          </w:tcPr>
          <w:p w:rsidR="007F5E36" w:rsidRPr="00E444FA" w:rsidP="00A95AAC">
            <w:pPr>
              <w:pStyle w:val="bodyp"/>
              <w:rPr>
                <w:rFonts w:asciiTheme="majorHAnsi" w:hAnsiTheme="majorHAnsi" w:cstheme="majorHAnsi"/>
                <w:sz w:val="20"/>
                <w:lang w:val="en-US"/>
              </w:rPr>
            </w:pPr>
            <w:r w:rsidRPr="00E444FA">
              <w:rPr>
                <w:rFonts w:asciiTheme="majorHAnsi" w:hAnsiTheme="majorHAnsi" w:cstheme="majorHAnsi"/>
                <w:sz w:val="20"/>
                <w:lang w:val="en-US"/>
              </w:rPr>
              <w:t>Any incident that involves the real or suspected loss of personal information.</w:t>
            </w:r>
          </w:p>
        </w:tc>
      </w:tr>
      <w:tr w:rsidTr="00A95AAC">
        <w:tblPrEx>
          <w:tblW w:w="0" w:type="auto"/>
          <w:tblLook w:val="04A0"/>
        </w:tblPrEx>
        <w:tc>
          <w:tcPr>
            <w:tcW w:w="4338" w:type="dxa"/>
            <w:shd w:val="clear" w:color="auto" w:fill="auto"/>
            <w:vAlign w:val="center"/>
          </w:tcPr>
          <w:p w:rsidR="007F5E36" w:rsidRPr="00E444FA" w:rsidP="00A95AAC">
            <w:pPr>
              <w:pStyle w:val="bodyp"/>
              <w:rPr>
                <w:rFonts w:asciiTheme="majorHAnsi" w:hAnsiTheme="majorHAnsi" w:cstheme="majorHAnsi"/>
                <w:b/>
                <w:sz w:val="20"/>
                <w:lang w:val="en-US"/>
              </w:rPr>
            </w:pPr>
            <w:r w:rsidRPr="00E444FA">
              <w:rPr>
                <w:rFonts w:asciiTheme="majorHAnsi" w:hAnsiTheme="majorHAnsi" w:cstheme="majorHAnsi"/>
                <w:b/>
                <w:sz w:val="20"/>
                <w:lang w:val="en-US"/>
              </w:rPr>
              <w:t>Information security/data breach</w:t>
            </w:r>
          </w:p>
        </w:tc>
        <w:tc>
          <w:tcPr>
            <w:tcW w:w="5958" w:type="dxa"/>
            <w:shd w:val="clear" w:color="auto" w:fill="auto"/>
            <w:vAlign w:val="center"/>
          </w:tcPr>
          <w:p w:rsidR="007F5E36" w:rsidRPr="00E444FA" w:rsidP="00A95AAC">
            <w:pPr>
              <w:pStyle w:val="bodyp"/>
              <w:rPr>
                <w:rFonts w:asciiTheme="majorHAnsi" w:hAnsiTheme="majorHAnsi" w:cstheme="majorHAnsi"/>
                <w:sz w:val="20"/>
                <w:lang w:val="en-US"/>
              </w:rPr>
            </w:pPr>
            <w:r w:rsidRPr="00E444FA">
              <w:rPr>
                <w:rFonts w:asciiTheme="majorHAnsi" w:hAnsiTheme="majorHAnsi" w:cstheme="majorHAnsi"/>
                <w:sz w:val="20"/>
                <w:lang w:val="en-US"/>
              </w:rPr>
              <w:t>Any incident that involves the real or suspected loss of sensitive information.</w:t>
            </w:r>
          </w:p>
        </w:tc>
      </w:tr>
      <w:tr w:rsidTr="00A95AAC">
        <w:tblPrEx>
          <w:tblW w:w="0" w:type="auto"/>
          <w:tblLook w:val="04A0"/>
        </w:tblPrEx>
        <w:tc>
          <w:tcPr>
            <w:tcW w:w="4338" w:type="dxa"/>
            <w:shd w:val="clear" w:color="auto" w:fill="auto"/>
            <w:vAlign w:val="center"/>
          </w:tcPr>
          <w:p w:rsidR="007F5E36" w:rsidRPr="00E444FA" w:rsidP="00A95AAC">
            <w:pPr>
              <w:pStyle w:val="bodyp"/>
              <w:rPr>
                <w:rFonts w:asciiTheme="majorHAnsi" w:hAnsiTheme="majorHAnsi" w:cstheme="majorHAnsi"/>
                <w:b/>
                <w:sz w:val="20"/>
                <w:lang w:val="en-US"/>
              </w:rPr>
            </w:pPr>
            <w:r w:rsidRPr="00E444FA">
              <w:rPr>
                <w:rFonts w:asciiTheme="majorHAnsi" w:hAnsiTheme="majorHAnsi" w:cstheme="majorHAnsi"/>
                <w:b/>
                <w:sz w:val="20"/>
                <w:lang w:val="en-US"/>
              </w:rPr>
              <w:t>Other</w:t>
            </w:r>
          </w:p>
        </w:tc>
        <w:tc>
          <w:tcPr>
            <w:tcW w:w="5958" w:type="dxa"/>
            <w:shd w:val="clear" w:color="auto" w:fill="auto"/>
            <w:vAlign w:val="center"/>
          </w:tcPr>
          <w:p w:rsidR="007F5E36" w:rsidRPr="00E444FA" w:rsidP="00A95AAC">
            <w:pPr>
              <w:pStyle w:val="bodyp"/>
              <w:rPr>
                <w:rFonts w:asciiTheme="majorHAnsi" w:hAnsiTheme="majorHAnsi" w:cstheme="majorHAnsi"/>
                <w:sz w:val="20"/>
                <w:lang w:val="en-US"/>
              </w:rPr>
            </w:pPr>
            <w:r w:rsidRPr="00E444FA">
              <w:rPr>
                <w:rFonts w:asciiTheme="majorHAnsi" w:hAnsiTheme="majorHAnsi" w:cstheme="majorHAnsi"/>
                <w:sz w:val="20"/>
                <w:lang w:val="en-US"/>
              </w:rPr>
              <w:t>Any other incident that affects networks, systems</w:t>
            </w:r>
            <w:r w:rsidRPr="00E444FA" w:rsidR="003957DF">
              <w:rPr>
                <w:rFonts w:asciiTheme="majorHAnsi" w:hAnsiTheme="majorHAnsi" w:cstheme="majorHAnsi"/>
                <w:sz w:val="20"/>
                <w:lang w:val="en-US"/>
              </w:rPr>
              <w:t xml:space="preserve"> or</w:t>
            </w:r>
            <w:r w:rsidRPr="00E444FA">
              <w:rPr>
                <w:rFonts w:asciiTheme="majorHAnsi" w:hAnsiTheme="majorHAnsi" w:cstheme="majorHAnsi"/>
                <w:sz w:val="20"/>
                <w:lang w:val="en-US"/>
              </w:rPr>
              <w:t xml:space="preserve"> data.</w:t>
            </w:r>
          </w:p>
        </w:tc>
      </w:tr>
    </w:tbl>
    <w:p w:rsidR="007F5E36" w:rsidRPr="00E444FA" w:rsidP="0010526D">
      <w:pPr>
        <w:pStyle w:val="Body"/>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0"/>
        <w:gridCol w:w="1870"/>
        <w:gridCol w:w="1870"/>
        <w:gridCol w:w="1870"/>
        <w:gridCol w:w="1870"/>
      </w:tblGrid>
      <w:tr w:rsidTr="00446A86">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60"/>
          <w:jc w:val="center"/>
        </w:trPr>
        <w:tc>
          <w:tcPr>
            <w:tcW w:w="1870" w:type="dxa"/>
            <w:shd w:val="clear" w:color="auto" w:fill="B7C6E5"/>
            <w:vAlign w:val="center"/>
          </w:tcPr>
          <w:p w:rsidR="007F5E36" w:rsidRPr="00E444FA" w:rsidP="00BE3E1E">
            <w:pPr>
              <w:pStyle w:val="bodyp"/>
              <w:spacing w:before="120"/>
              <w:jc w:val="center"/>
              <w:rPr>
                <w:rFonts w:asciiTheme="majorHAnsi" w:hAnsiTheme="majorHAnsi" w:cstheme="majorHAnsi"/>
                <w:b/>
                <w:color w:val="auto"/>
                <w:sz w:val="20"/>
                <w:lang w:val="en-US"/>
              </w:rPr>
            </w:pPr>
            <w:r w:rsidRPr="00E444FA">
              <w:rPr>
                <w:rFonts w:asciiTheme="majorHAnsi" w:hAnsiTheme="majorHAnsi" w:cstheme="majorHAnsi"/>
                <w:b/>
                <w:color w:val="auto"/>
                <w:sz w:val="20"/>
                <w:lang w:val="en-US"/>
              </w:rPr>
              <w:t>—</w:t>
            </w:r>
          </w:p>
        </w:tc>
        <w:tc>
          <w:tcPr>
            <w:tcW w:w="1870" w:type="dxa"/>
            <w:shd w:val="clear" w:color="auto" w:fill="B7C6E5"/>
            <w:vAlign w:val="center"/>
          </w:tcPr>
          <w:p w:rsidR="007F5E36" w:rsidRPr="00E444FA" w:rsidP="00BE3E1E">
            <w:pPr>
              <w:pStyle w:val="bodyp"/>
              <w:spacing w:before="120"/>
              <w:jc w:val="center"/>
              <w:rPr>
                <w:rFonts w:asciiTheme="majorHAnsi" w:hAnsiTheme="majorHAnsi" w:cstheme="majorHAnsi"/>
                <w:b/>
                <w:color w:val="auto"/>
                <w:sz w:val="20"/>
                <w:lang w:val="en-US"/>
              </w:rPr>
            </w:pPr>
            <w:r w:rsidRPr="00E444FA">
              <w:rPr>
                <w:rFonts w:asciiTheme="majorHAnsi" w:hAnsiTheme="majorHAnsi" w:cstheme="majorHAnsi"/>
                <w:b/>
                <w:color w:val="auto"/>
                <w:sz w:val="20"/>
                <w:lang w:val="en-US"/>
              </w:rPr>
              <w:t>LEVEL 1</w:t>
            </w:r>
          </w:p>
        </w:tc>
        <w:tc>
          <w:tcPr>
            <w:tcW w:w="1870" w:type="dxa"/>
            <w:shd w:val="clear" w:color="auto" w:fill="B7C6E5"/>
            <w:vAlign w:val="center"/>
          </w:tcPr>
          <w:p w:rsidR="007F5E36" w:rsidRPr="00E444FA" w:rsidP="00BE3E1E">
            <w:pPr>
              <w:pStyle w:val="bodyp"/>
              <w:spacing w:before="120"/>
              <w:jc w:val="center"/>
              <w:rPr>
                <w:rFonts w:asciiTheme="majorHAnsi" w:hAnsiTheme="majorHAnsi" w:cstheme="majorHAnsi"/>
                <w:b/>
                <w:color w:val="auto"/>
                <w:sz w:val="20"/>
                <w:lang w:val="en-US"/>
              </w:rPr>
            </w:pPr>
            <w:r w:rsidRPr="00E444FA">
              <w:rPr>
                <w:rFonts w:asciiTheme="majorHAnsi" w:hAnsiTheme="majorHAnsi" w:cstheme="majorHAnsi"/>
                <w:b/>
                <w:color w:val="auto"/>
                <w:sz w:val="20"/>
                <w:lang w:val="en-US"/>
              </w:rPr>
              <w:t>LEVEL 2</w:t>
            </w:r>
          </w:p>
        </w:tc>
        <w:tc>
          <w:tcPr>
            <w:tcW w:w="1870" w:type="dxa"/>
            <w:shd w:val="clear" w:color="auto" w:fill="B7C6E5"/>
            <w:vAlign w:val="center"/>
          </w:tcPr>
          <w:p w:rsidR="007F5E36" w:rsidRPr="00E444FA" w:rsidP="00BE3E1E">
            <w:pPr>
              <w:pStyle w:val="bodyp"/>
              <w:spacing w:before="120"/>
              <w:jc w:val="center"/>
              <w:rPr>
                <w:rFonts w:asciiTheme="majorHAnsi" w:hAnsiTheme="majorHAnsi" w:cstheme="majorHAnsi"/>
                <w:b/>
                <w:color w:val="auto"/>
                <w:sz w:val="20"/>
                <w:lang w:val="en-US"/>
              </w:rPr>
            </w:pPr>
            <w:r w:rsidRPr="00E444FA">
              <w:rPr>
                <w:rFonts w:asciiTheme="majorHAnsi" w:hAnsiTheme="majorHAnsi" w:cstheme="majorHAnsi"/>
                <w:b/>
                <w:color w:val="auto"/>
                <w:sz w:val="20"/>
                <w:lang w:val="en-US"/>
              </w:rPr>
              <w:t>LEVEL 3</w:t>
            </w:r>
          </w:p>
        </w:tc>
        <w:tc>
          <w:tcPr>
            <w:tcW w:w="1870" w:type="dxa"/>
            <w:shd w:val="clear" w:color="auto" w:fill="B7C6E5"/>
            <w:vAlign w:val="center"/>
          </w:tcPr>
          <w:p w:rsidR="007F5E36" w:rsidRPr="00E444FA" w:rsidP="00BE3E1E">
            <w:pPr>
              <w:pStyle w:val="bodyp"/>
              <w:spacing w:before="120"/>
              <w:jc w:val="center"/>
              <w:rPr>
                <w:rFonts w:asciiTheme="majorHAnsi" w:hAnsiTheme="majorHAnsi" w:cstheme="majorHAnsi"/>
                <w:b/>
                <w:color w:val="auto"/>
                <w:sz w:val="20"/>
                <w:lang w:val="en-US"/>
              </w:rPr>
            </w:pPr>
            <w:r w:rsidRPr="00E444FA">
              <w:rPr>
                <w:rFonts w:asciiTheme="majorHAnsi" w:hAnsiTheme="majorHAnsi" w:cstheme="majorHAnsi"/>
                <w:b/>
                <w:color w:val="auto"/>
                <w:sz w:val="20"/>
                <w:lang w:val="en-US"/>
              </w:rPr>
              <w:t>LEVEL 4</w:t>
            </w:r>
          </w:p>
        </w:tc>
      </w:tr>
      <w:tr w:rsidTr="00446A86">
        <w:tblPrEx>
          <w:tblW w:w="0" w:type="auto"/>
          <w:jc w:val="center"/>
          <w:tblLook w:val="04A0"/>
        </w:tblPrEx>
        <w:trPr>
          <w:trHeight w:val="3050"/>
          <w:jc w:val="center"/>
        </w:trPr>
        <w:tc>
          <w:tcPr>
            <w:tcW w:w="1870" w:type="dxa"/>
            <w:shd w:val="clear" w:color="auto" w:fill="auto"/>
          </w:tcPr>
          <w:p w:rsidR="007F5E36" w:rsidRPr="00E444FA" w:rsidP="00E36851">
            <w:pPr>
              <w:pStyle w:val="bodyp"/>
              <w:rPr>
                <w:rFonts w:asciiTheme="majorHAnsi" w:hAnsiTheme="majorHAnsi" w:cstheme="majorHAnsi"/>
                <w:sz w:val="20"/>
                <w:lang w:val="en-US"/>
              </w:rPr>
            </w:pPr>
            <w:r w:rsidRPr="00E444FA">
              <w:rPr>
                <w:rFonts w:asciiTheme="majorHAnsi" w:hAnsiTheme="majorHAnsi" w:cstheme="majorHAnsi"/>
                <w:sz w:val="20"/>
                <w:lang w:val="en-US"/>
              </w:rPr>
              <w:t>No cyber</w:t>
            </w:r>
            <w:r w:rsidRPr="00E444FA" w:rsidR="007D16F7">
              <w:rPr>
                <w:rFonts w:asciiTheme="majorHAnsi" w:hAnsiTheme="majorHAnsi" w:cstheme="majorHAnsi"/>
                <w:sz w:val="20"/>
                <w:lang w:val="en-US"/>
              </w:rPr>
              <w:t xml:space="preserve"> </w:t>
            </w:r>
            <w:r w:rsidRPr="00E444FA">
              <w:rPr>
                <w:rFonts w:asciiTheme="majorHAnsi" w:hAnsiTheme="majorHAnsi" w:cstheme="majorHAnsi"/>
                <w:sz w:val="20"/>
                <w:lang w:val="en-US"/>
              </w:rPr>
              <w:t>security incidents have occurred.</w:t>
            </w:r>
          </w:p>
          <w:p w:rsidR="007F5E36" w:rsidRPr="00E444FA" w:rsidP="00E36851">
            <w:pPr>
              <w:pStyle w:val="bodyp"/>
              <w:rPr>
                <w:rFonts w:asciiTheme="majorHAnsi" w:hAnsiTheme="majorHAnsi" w:cstheme="majorHAnsi"/>
                <w:sz w:val="20"/>
                <w:lang w:val="en-US"/>
              </w:rPr>
            </w:pPr>
            <w:r w:rsidRPr="00E444FA">
              <w:rPr>
                <w:rFonts w:asciiTheme="majorHAnsi" w:hAnsiTheme="majorHAnsi" w:cstheme="majorHAnsi"/>
                <w:sz w:val="20"/>
                <w:lang w:val="en-US"/>
              </w:rPr>
              <w:t>Critical and non-critical business functions are operating as normal.</w:t>
            </w:r>
          </w:p>
          <w:p w:rsidR="007F5E36" w:rsidRPr="00E444FA" w:rsidP="00E36851">
            <w:pPr>
              <w:pStyle w:val="bodyp"/>
              <w:rPr>
                <w:rFonts w:asciiTheme="majorHAnsi" w:hAnsiTheme="majorHAnsi" w:cstheme="majorHAnsi"/>
                <w:sz w:val="20"/>
                <w:lang w:val="en-US"/>
              </w:rPr>
            </w:pPr>
          </w:p>
        </w:tc>
        <w:tc>
          <w:tcPr>
            <w:tcW w:w="1870" w:type="dxa"/>
            <w:shd w:val="clear" w:color="auto" w:fill="F0F3FA"/>
          </w:tcPr>
          <w:p w:rsidR="007F5E36" w:rsidRPr="00E444FA" w:rsidP="00E36851">
            <w:pPr>
              <w:pStyle w:val="bodyp"/>
              <w:rPr>
                <w:rFonts w:asciiTheme="majorHAnsi" w:hAnsiTheme="majorHAnsi" w:cstheme="majorHAnsi"/>
                <w:sz w:val="20"/>
                <w:lang w:val="en-US"/>
              </w:rPr>
            </w:pPr>
            <w:r w:rsidRPr="00E444FA">
              <w:rPr>
                <w:rFonts w:asciiTheme="majorHAnsi" w:hAnsiTheme="majorHAnsi" w:cstheme="majorHAnsi"/>
                <w:sz w:val="20"/>
                <w:lang w:val="en-US"/>
              </w:rPr>
              <w:t xml:space="preserve">No critical business functions are processed through the affected system. </w:t>
            </w:r>
          </w:p>
          <w:p w:rsidR="007F5E36" w:rsidRPr="00E444FA" w:rsidP="00E36851">
            <w:pPr>
              <w:pStyle w:val="bodyp"/>
              <w:rPr>
                <w:rFonts w:asciiTheme="majorHAnsi" w:hAnsiTheme="majorHAnsi" w:cstheme="majorHAnsi"/>
                <w:sz w:val="20"/>
                <w:lang w:val="en-US"/>
              </w:rPr>
            </w:pPr>
            <w:r w:rsidRPr="00E444FA">
              <w:rPr>
                <w:rFonts w:asciiTheme="majorHAnsi" w:hAnsiTheme="majorHAnsi" w:cstheme="majorHAnsi"/>
                <w:sz w:val="20"/>
                <w:lang w:val="en-US"/>
              </w:rPr>
              <w:t>Malware (or some other malicious software) causes very little or no disruption in service delivery.</w:t>
            </w:r>
          </w:p>
          <w:p w:rsidR="007F5E36" w:rsidRPr="00E444FA" w:rsidP="00E36851">
            <w:pPr>
              <w:pStyle w:val="bodyp"/>
              <w:rPr>
                <w:rFonts w:asciiTheme="majorHAnsi" w:hAnsiTheme="majorHAnsi" w:cstheme="majorHAnsi"/>
                <w:sz w:val="20"/>
                <w:lang w:val="en-US"/>
              </w:rPr>
            </w:pPr>
          </w:p>
        </w:tc>
        <w:tc>
          <w:tcPr>
            <w:tcW w:w="1870" w:type="dxa"/>
            <w:shd w:val="clear" w:color="auto" w:fill="DCE3F4"/>
          </w:tcPr>
          <w:p w:rsidR="007F5E36" w:rsidRPr="00E444FA" w:rsidP="00446A86">
            <w:pPr>
              <w:pStyle w:val="bodyp"/>
              <w:shd w:val="clear" w:color="auto" w:fill="DCE3F4"/>
              <w:rPr>
                <w:rFonts w:asciiTheme="majorHAnsi" w:hAnsiTheme="majorHAnsi" w:cstheme="majorHAnsi"/>
                <w:sz w:val="20"/>
                <w:lang w:val="en-US"/>
              </w:rPr>
            </w:pPr>
            <w:r w:rsidRPr="00E444FA">
              <w:rPr>
                <w:rFonts w:asciiTheme="majorHAnsi" w:hAnsiTheme="majorHAnsi" w:cstheme="majorHAnsi"/>
                <w:sz w:val="20"/>
                <w:lang w:val="en-US"/>
              </w:rPr>
              <w:t>A small number of the organization’s critical business functions are processed through the affected system.</w:t>
            </w:r>
          </w:p>
          <w:p w:rsidR="007F5E36" w:rsidRPr="00E444FA" w:rsidP="00446A86">
            <w:pPr>
              <w:pStyle w:val="bodyp"/>
              <w:shd w:val="clear" w:color="auto" w:fill="DCE3F4"/>
              <w:rPr>
                <w:rFonts w:asciiTheme="majorHAnsi" w:hAnsiTheme="majorHAnsi" w:cstheme="majorHAnsi"/>
                <w:sz w:val="20"/>
                <w:lang w:val="en-US"/>
              </w:rPr>
            </w:pPr>
            <w:r w:rsidRPr="00E444FA">
              <w:rPr>
                <w:rFonts w:asciiTheme="majorHAnsi" w:hAnsiTheme="majorHAnsi" w:cstheme="majorHAnsi"/>
                <w:sz w:val="20"/>
                <w:lang w:val="en-US"/>
              </w:rPr>
              <w:t>Malware (or some other malicious software) causes a minor disruption in service delivery depending on the system(s) impacted.</w:t>
            </w:r>
          </w:p>
          <w:p w:rsidR="007F5E36" w:rsidRPr="00E444FA" w:rsidP="00E36851">
            <w:pPr>
              <w:pStyle w:val="bodyp"/>
              <w:rPr>
                <w:rFonts w:asciiTheme="majorHAnsi" w:hAnsiTheme="majorHAnsi" w:cstheme="majorHAnsi"/>
                <w:sz w:val="20"/>
                <w:lang w:val="en-US"/>
              </w:rPr>
            </w:pPr>
          </w:p>
        </w:tc>
        <w:tc>
          <w:tcPr>
            <w:tcW w:w="1870" w:type="dxa"/>
            <w:shd w:val="clear" w:color="auto" w:fill="B3C3E7"/>
          </w:tcPr>
          <w:p w:rsidR="007F5E36" w:rsidRPr="00E444FA" w:rsidP="00E36851">
            <w:pPr>
              <w:pStyle w:val="bodyp"/>
              <w:rPr>
                <w:rFonts w:asciiTheme="majorHAnsi" w:hAnsiTheme="majorHAnsi" w:cstheme="majorHAnsi"/>
                <w:sz w:val="20"/>
                <w:lang w:val="en-US"/>
              </w:rPr>
            </w:pPr>
            <w:r w:rsidRPr="00E444FA">
              <w:rPr>
                <w:rFonts w:asciiTheme="majorHAnsi" w:hAnsiTheme="majorHAnsi" w:cstheme="majorHAnsi"/>
                <w:sz w:val="20"/>
                <w:lang w:val="en-US"/>
              </w:rPr>
              <w:t>The majority of the organization’s critical business functions are processed through affected system.</w:t>
            </w:r>
          </w:p>
          <w:p w:rsidR="007F5E36" w:rsidRPr="00E444FA" w:rsidP="00E36851">
            <w:pPr>
              <w:pStyle w:val="bodyp"/>
              <w:rPr>
                <w:rFonts w:asciiTheme="majorHAnsi" w:hAnsiTheme="majorHAnsi" w:cstheme="majorHAnsi"/>
                <w:sz w:val="20"/>
                <w:lang w:val="en-US"/>
              </w:rPr>
            </w:pPr>
            <w:r w:rsidRPr="00E444FA">
              <w:rPr>
                <w:rFonts w:asciiTheme="majorHAnsi" w:hAnsiTheme="majorHAnsi" w:cstheme="majorHAnsi"/>
                <w:sz w:val="20"/>
                <w:lang w:val="en-US"/>
              </w:rPr>
              <w:t>Malware (or some other malicious software) causes a major disruption in service delivery depending on the system(s) impacted.</w:t>
            </w:r>
          </w:p>
          <w:p w:rsidR="007F5E36" w:rsidRPr="00E444FA" w:rsidP="00E36851">
            <w:pPr>
              <w:pStyle w:val="bodyp"/>
              <w:rPr>
                <w:rFonts w:asciiTheme="majorHAnsi" w:hAnsiTheme="majorHAnsi" w:cstheme="majorHAnsi"/>
                <w:sz w:val="20"/>
                <w:lang w:val="en-US"/>
              </w:rPr>
            </w:pPr>
          </w:p>
        </w:tc>
        <w:tc>
          <w:tcPr>
            <w:tcW w:w="1870" w:type="dxa"/>
            <w:shd w:val="clear" w:color="auto" w:fill="FBD5DA"/>
          </w:tcPr>
          <w:p w:rsidR="007F5E36" w:rsidRPr="00E444FA" w:rsidP="00E36851">
            <w:pPr>
              <w:pStyle w:val="bodyp"/>
              <w:rPr>
                <w:rFonts w:asciiTheme="majorHAnsi" w:hAnsiTheme="majorHAnsi" w:cstheme="majorHAnsi"/>
                <w:sz w:val="20"/>
                <w:lang w:val="en-US"/>
              </w:rPr>
            </w:pPr>
            <w:r w:rsidRPr="00E444FA">
              <w:rPr>
                <w:rFonts w:asciiTheme="majorHAnsi" w:hAnsiTheme="majorHAnsi" w:cstheme="majorHAnsi"/>
                <w:sz w:val="20"/>
                <w:lang w:val="en-US"/>
              </w:rPr>
              <w:t>All of the organization’s critical business functions are processed through the affected system.</w:t>
            </w:r>
          </w:p>
          <w:p w:rsidR="007F5E36" w:rsidRPr="00E444FA" w:rsidP="00E36851">
            <w:pPr>
              <w:pStyle w:val="bodyp"/>
              <w:rPr>
                <w:rFonts w:asciiTheme="majorHAnsi" w:hAnsiTheme="majorHAnsi" w:cstheme="majorHAnsi"/>
                <w:sz w:val="20"/>
                <w:lang w:val="en-US"/>
              </w:rPr>
            </w:pPr>
            <w:r w:rsidRPr="00E444FA">
              <w:rPr>
                <w:rFonts w:asciiTheme="majorHAnsi" w:hAnsiTheme="majorHAnsi" w:cstheme="majorHAnsi"/>
                <w:sz w:val="20"/>
                <w:lang w:val="en-US"/>
              </w:rPr>
              <w:t>Malware (or some other malicious software) causes a data breach or data destruction.</w:t>
            </w:r>
          </w:p>
          <w:p w:rsidR="007F5E36" w:rsidRPr="00E444FA" w:rsidP="00E36851">
            <w:pPr>
              <w:pStyle w:val="bodyp"/>
              <w:rPr>
                <w:rFonts w:asciiTheme="majorHAnsi" w:hAnsiTheme="majorHAnsi" w:cstheme="majorHAnsi"/>
                <w:sz w:val="20"/>
                <w:lang w:val="en-US"/>
              </w:rPr>
            </w:pPr>
          </w:p>
        </w:tc>
      </w:tr>
    </w:tbl>
    <w:p w:rsidR="007F5E36" w:rsidRPr="00E444FA" w:rsidP="002E19C1">
      <w:pPr>
        <w:rPr>
          <w:rFonts w:asciiTheme="majorHAnsi" w:hAnsiTheme="majorHAnsi"/>
          <w:b/>
          <w:sz w:val="32"/>
        </w:rPr>
      </w:pPr>
      <w:r w:rsidRPr="00E444FA">
        <w:rPr>
          <w:rFonts w:asciiTheme="majorHAnsi" w:hAnsiTheme="majorHAnsi"/>
          <w:b/>
          <w:sz w:val="32"/>
        </w:rPr>
        <w:t>Incident Handling</w:t>
      </w:r>
    </w:p>
    <w:p w:rsidR="00C57F8B" w:rsidRPr="00E444FA" w:rsidP="00C57F8B">
      <w:pPr>
        <w:jc w:val="center"/>
        <w:rPr>
          <w:rFonts w:asciiTheme="majorHAnsi" w:hAnsiTheme="majorHAnsi" w:cstheme="majorHAnsi"/>
        </w:rPr>
      </w:pPr>
      <w:r w:rsidRPr="00E444FA">
        <w:rPr>
          <w:rFonts w:asciiTheme="majorHAnsi" w:hAnsiTheme="majorHAnsi" w:cstheme="majorHAnsi"/>
        </w:rPr>
        <w:drawing>
          <wp:inline distT="0" distB="0" distL="0" distR="0">
            <wp:extent cx="3541576" cy="3541576"/>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10526D" w:rsidRPr="00E444FA" w:rsidP="00C57F8B">
      <w:pPr>
        <w:jc w:val="center"/>
        <w:rPr>
          <w:rFonts w:asciiTheme="majorHAnsi" w:hAnsiTheme="majorHAnsi" w:cstheme="majorHAnsi"/>
        </w:rPr>
      </w:pPr>
    </w:p>
    <w:p w:rsidR="0010526D" w:rsidRPr="00E444FA" w:rsidP="00C57F8B">
      <w:pPr>
        <w:jc w:val="center"/>
        <w:rPr>
          <w:rFonts w:asciiTheme="majorHAnsi" w:hAnsiTheme="majorHAnsi" w:cstheme="majorHAnsi"/>
        </w:rPr>
      </w:pP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5"/>
        <w:gridCol w:w="2045"/>
        <w:gridCol w:w="2045"/>
        <w:gridCol w:w="2045"/>
        <w:gridCol w:w="1985"/>
      </w:tblGrid>
      <w:tr w:rsidTr="0011379C">
        <w:tblPrEx>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710"/>
          <w:jc w:val="center"/>
        </w:trPr>
        <w:tc>
          <w:tcPr>
            <w:tcW w:w="2045" w:type="dxa"/>
            <w:shd w:val="clear" w:color="auto" w:fill="D9D9D9" w:themeFill="background1" w:themeFillShade="D9"/>
            <w:vAlign w:val="center"/>
          </w:tcPr>
          <w:p w:rsidR="007F5E36" w:rsidRPr="00E444FA" w:rsidP="00BE3E1E">
            <w:pPr>
              <w:pStyle w:val="bodyp"/>
              <w:spacing w:before="120"/>
              <w:jc w:val="center"/>
              <w:rPr>
                <w:rFonts w:asciiTheme="majorHAnsi" w:hAnsiTheme="majorHAnsi" w:cstheme="majorHAnsi"/>
                <w:b/>
                <w:color w:val="auto"/>
                <w:sz w:val="20"/>
                <w:lang w:val="en-US"/>
              </w:rPr>
            </w:pPr>
            <w:r w:rsidRPr="00E444FA">
              <w:rPr>
                <w:rFonts w:asciiTheme="majorHAnsi" w:hAnsiTheme="majorHAnsi" w:cstheme="majorHAnsi"/>
                <w:b/>
                <w:color w:val="auto"/>
                <w:sz w:val="20"/>
                <w:lang w:val="en-US"/>
              </w:rPr>
              <w:t>PHASE 1: PLAN AND PREPARE</w:t>
            </w:r>
          </w:p>
        </w:tc>
        <w:tc>
          <w:tcPr>
            <w:tcW w:w="2045" w:type="dxa"/>
            <w:shd w:val="clear" w:color="auto" w:fill="D9D9D9" w:themeFill="background1" w:themeFillShade="D9"/>
            <w:vAlign w:val="center"/>
          </w:tcPr>
          <w:p w:rsidR="007F5E36" w:rsidRPr="00E444FA" w:rsidP="00BE3E1E">
            <w:pPr>
              <w:pStyle w:val="bodyp"/>
              <w:spacing w:before="120"/>
              <w:jc w:val="center"/>
              <w:rPr>
                <w:rFonts w:asciiTheme="majorHAnsi" w:hAnsiTheme="majorHAnsi" w:cstheme="majorHAnsi"/>
                <w:b/>
                <w:color w:val="auto"/>
                <w:sz w:val="20"/>
                <w:lang w:val="en-US"/>
              </w:rPr>
            </w:pPr>
            <w:r w:rsidRPr="00E444FA">
              <w:rPr>
                <w:rFonts w:asciiTheme="majorHAnsi" w:hAnsiTheme="majorHAnsi" w:cstheme="majorHAnsi"/>
                <w:b/>
                <w:color w:val="auto"/>
                <w:sz w:val="20"/>
                <w:lang w:val="en-US"/>
              </w:rPr>
              <w:t>PHASE 2: DETECT AND REPORT</w:t>
            </w:r>
          </w:p>
        </w:tc>
        <w:tc>
          <w:tcPr>
            <w:tcW w:w="2045" w:type="dxa"/>
            <w:shd w:val="clear" w:color="auto" w:fill="D9D9D9" w:themeFill="background1" w:themeFillShade="D9"/>
            <w:vAlign w:val="center"/>
          </w:tcPr>
          <w:p w:rsidR="007F5E36" w:rsidRPr="00E444FA" w:rsidP="00BE3E1E">
            <w:pPr>
              <w:pStyle w:val="bodyp"/>
              <w:spacing w:before="120"/>
              <w:jc w:val="center"/>
              <w:rPr>
                <w:rFonts w:asciiTheme="majorHAnsi" w:hAnsiTheme="majorHAnsi" w:cstheme="majorHAnsi"/>
                <w:b/>
                <w:color w:val="auto"/>
                <w:sz w:val="20"/>
                <w:lang w:val="en-US"/>
              </w:rPr>
            </w:pPr>
            <w:r w:rsidRPr="00E444FA">
              <w:rPr>
                <w:rFonts w:asciiTheme="majorHAnsi" w:hAnsiTheme="majorHAnsi" w:cstheme="majorHAnsi"/>
                <w:b/>
                <w:color w:val="auto"/>
                <w:sz w:val="20"/>
                <w:lang w:val="en-US"/>
              </w:rPr>
              <w:t>PHASE 3: ASSESS AND DECIDE</w:t>
            </w:r>
          </w:p>
        </w:tc>
        <w:tc>
          <w:tcPr>
            <w:tcW w:w="2045" w:type="dxa"/>
            <w:shd w:val="clear" w:color="auto" w:fill="D9D9D9" w:themeFill="background1" w:themeFillShade="D9"/>
            <w:vAlign w:val="center"/>
          </w:tcPr>
          <w:p w:rsidR="007F5E36" w:rsidRPr="00E444FA" w:rsidP="00BE3E1E">
            <w:pPr>
              <w:pStyle w:val="bodyp"/>
              <w:spacing w:before="120"/>
              <w:jc w:val="center"/>
              <w:rPr>
                <w:rFonts w:asciiTheme="majorHAnsi" w:hAnsiTheme="majorHAnsi" w:cstheme="majorHAnsi"/>
                <w:b/>
                <w:color w:val="auto"/>
                <w:sz w:val="20"/>
                <w:lang w:val="en-US"/>
              </w:rPr>
            </w:pPr>
            <w:r w:rsidRPr="00E444FA">
              <w:rPr>
                <w:rFonts w:asciiTheme="majorHAnsi" w:hAnsiTheme="majorHAnsi" w:cstheme="majorHAnsi"/>
                <w:b/>
                <w:color w:val="auto"/>
                <w:sz w:val="20"/>
                <w:lang w:val="en-US"/>
              </w:rPr>
              <w:t>PHASE 4: RESPOND</w:t>
            </w:r>
          </w:p>
        </w:tc>
        <w:tc>
          <w:tcPr>
            <w:tcW w:w="1985" w:type="dxa"/>
            <w:shd w:val="clear" w:color="auto" w:fill="D9D9D9" w:themeFill="background1" w:themeFillShade="D9"/>
            <w:vAlign w:val="center"/>
          </w:tcPr>
          <w:p w:rsidR="007F5E36" w:rsidRPr="00E444FA" w:rsidP="00BE3E1E">
            <w:pPr>
              <w:pStyle w:val="bodyp"/>
              <w:spacing w:before="120"/>
              <w:jc w:val="center"/>
              <w:rPr>
                <w:rFonts w:asciiTheme="majorHAnsi" w:hAnsiTheme="majorHAnsi" w:cstheme="majorHAnsi"/>
                <w:b/>
                <w:color w:val="auto"/>
                <w:sz w:val="20"/>
                <w:lang w:val="en-US"/>
              </w:rPr>
            </w:pPr>
            <w:r w:rsidRPr="00E444FA">
              <w:rPr>
                <w:rFonts w:asciiTheme="majorHAnsi" w:hAnsiTheme="majorHAnsi" w:cstheme="majorHAnsi"/>
                <w:b/>
                <w:color w:val="auto"/>
                <w:sz w:val="20"/>
                <w:lang w:val="en-US"/>
              </w:rPr>
              <w:t>PHASE 5: PERFORM POST-INCIDENT ACTIVITIES</w:t>
            </w:r>
          </w:p>
        </w:tc>
      </w:tr>
      <w:tr w:rsidTr="00BE3E1E">
        <w:tblPrEx>
          <w:tblW w:w="10165" w:type="dxa"/>
          <w:jc w:val="center"/>
          <w:tblLook w:val="04A0"/>
        </w:tblPrEx>
        <w:trPr>
          <w:trHeight w:val="2467"/>
          <w:jc w:val="center"/>
        </w:trPr>
        <w:tc>
          <w:tcPr>
            <w:tcW w:w="2045" w:type="dxa"/>
            <w:shd w:val="clear" w:color="auto" w:fill="auto"/>
          </w:tcPr>
          <w:p w:rsidR="007F5E36" w:rsidRPr="00E444FA" w:rsidP="00210465">
            <w:pPr>
              <w:pStyle w:val="bodyp"/>
              <w:numPr>
                <w:ilvl w:val="0"/>
                <w:numId w:val="45"/>
              </w:numPr>
              <w:rPr>
                <w:rFonts w:asciiTheme="majorHAnsi" w:hAnsiTheme="majorHAnsi" w:cstheme="majorHAnsi"/>
                <w:sz w:val="20"/>
                <w:lang w:val="en-US"/>
              </w:rPr>
            </w:pPr>
            <w:r w:rsidRPr="00E444FA">
              <w:rPr>
                <w:rFonts w:asciiTheme="majorHAnsi" w:hAnsiTheme="majorHAnsi" w:cstheme="majorHAnsi"/>
                <w:sz w:val="20"/>
                <w:lang w:val="en-US"/>
              </w:rPr>
              <w:t>Form response team</w:t>
            </w:r>
            <w:r w:rsidRPr="00E444FA" w:rsidR="007D16F7">
              <w:rPr>
                <w:rFonts w:asciiTheme="majorHAnsi" w:hAnsiTheme="majorHAnsi" w:cstheme="majorHAnsi"/>
                <w:sz w:val="20"/>
                <w:lang w:val="en-US"/>
              </w:rPr>
              <w:t>.</w:t>
            </w:r>
          </w:p>
          <w:p w:rsidR="007F5E36" w:rsidRPr="00E444FA" w:rsidP="00210465">
            <w:pPr>
              <w:pStyle w:val="bodyp"/>
              <w:numPr>
                <w:ilvl w:val="0"/>
                <w:numId w:val="45"/>
              </w:numPr>
              <w:rPr>
                <w:rFonts w:asciiTheme="majorHAnsi" w:hAnsiTheme="majorHAnsi" w:cstheme="majorHAnsi"/>
                <w:sz w:val="20"/>
                <w:lang w:val="en-US"/>
              </w:rPr>
            </w:pPr>
            <w:r w:rsidRPr="00E444FA">
              <w:rPr>
                <w:rFonts w:asciiTheme="majorHAnsi" w:hAnsiTheme="majorHAnsi" w:cstheme="majorHAnsi"/>
                <w:sz w:val="20"/>
                <w:lang w:val="en-US"/>
              </w:rPr>
              <w:t>Manage security awareness across the organization</w:t>
            </w:r>
            <w:r w:rsidRPr="00E444FA" w:rsidR="007D16F7">
              <w:rPr>
                <w:rFonts w:asciiTheme="majorHAnsi" w:hAnsiTheme="majorHAnsi" w:cstheme="majorHAnsi"/>
                <w:sz w:val="20"/>
                <w:lang w:val="en-US"/>
              </w:rPr>
              <w:t>.</w:t>
            </w:r>
          </w:p>
          <w:p w:rsidR="007F5E36" w:rsidRPr="00E444FA" w:rsidP="00210465">
            <w:pPr>
              <w:pStyle w:val="bodyp"/>
              <w:numPr>
                <w:ilvl w:val="0"/>
                <w:numId w:val="45"/>
              </w:numPr>
              <w:rPr>
                <w:rFonts w:asciiTheme="majorHAnsi" w:hAnsiTheme="majorHAnsi" w:cstheme="majorHAnsi"/>
                <w:sz w:val="20"/>
                <w:lang w:val="en-US"/>
              </w:rPr>
            </w:pPr>
            <w:r w:rsidRPr="00E444FA">
              <w:rPr>
                <w:rFonts w:asciiTheme="majorHAnsi" w:hAnsiTheme="majorHAnsi" w:cstheme="majorHAnsi"/>
                <w:sz w:val="20"/>
                <w:lang w:val="en-US"/>
              </w:rPr>
              <w:t>Implement cyber safeguards</w:t>
            </w:r>
            <w:r w:rsidRPr="00E444FA" w:rsidR="007D16F7">
              <w:rPr>
                <w:rFonts w:asciiTheme="majorHAnsi" w:hAnsiTheme="majorHAnsi" w:cstheme="majorHAnsi"/>
                <w:sz w:val="20"/>
                <w:lang w:val="en-US"/>
              </w:rPr>
              <w:t>.</w:t>
            </w:r>
          </w:p>
        </w:tc>
        <w:tc>
          <w:tcPr>
            <w:tcW w:w="2045" w:type="dxa"/>
            <w:shd w:val="clear" w:color="auto" w:fill="auto"/>
          </w:tcPr>
          <w:p w:rsidR="007F5E36" w:rsidRPr="00E444FA" w:rsidP="00210465">
            <w:pPr>
              <w:pStyle w:val="bodyp"/>
              <w:numPr>
                <w:ilvl w:val="0"/>
                <w:numId w:val="45"/>
              </w:numPr>
              <w:rPr>
                <w:rFonts w:asciiTheme="majorHAnsi" w:hAnsiTheme="majorHAnsi" w:cstheme="majorHAnsi"/>
                <w:sz w:val="20"/>
                <w:lang w:val="en-US"/>
              </w:rPr>
            </w:pPr>
            <w:r w:rsidRPr="00E444FA">
              <w:rPr>
                <w:rFonts w:asciiTheme="majorHAnsi" w:hAnsiTheme="majorHAnsi" w:cstheme="majorHAnsi"/>
                <w:sz w:val="20"/>
                <w:lang w:val="en-US"/>
              </w:rPr>
              <w:t>Monitor security systems</w:t>
            </w:r>
            <w:r w:rsidRPr="00E444FA" w:rsidR="007D16F7">
              <w:rPr>
                <w:rFonts w:asciiTheme="majorHAnsi" w:hAnsiTheme="majorHAnsi" w:cstheme="majorHAnsi"/>
                <w:sz w:val="20"/>
                <w:lang w:val="en-US"/>
              </w:rPr>
              <w:t>.</w:t>
            </w:r>
          </w:p>
          <w:p w:rsidR="007F5E36" w:rsidRPr="00E444FA" w:rsidP="00210465">
            <w:pPr>
              <w:pStyle w:val="bodyp"/>
              <w:numPr>
                <w:ilvl w:val="0"/>
                <w:numId w:val="45"/>
              </w:numPr>
              <w:rPr>
                <w:rFonts w:asciiTheme="majorHAnsi" w:hAnsiTheme="majorHAnsi" w:cstheme="majorHAnsi"/>
                <w:sz w:val="20"/>
                <w:lang w:val="en-US"/>
              </w:rPr>
            </w:pPr>
            <w:r w:rsidRPr="00E444FA">
              <w:rPr>
                <w:rFonts w:asciiTheme="majorHAnsi" w:hAnsiTheme="majorHAnsi" w:cstheme="majorHAnsi"/>
                <w:sz w:val="20"/>
                <w:lang w:val="en-US"/>
              </w:rPr>
              <w:t>Detect cyber incidents</w:t>
            </w:r>
            <w:r w:rsidRPr="00E444FA" w:rsidR="007D16F7">
              <w:rPr>
                <w:rFonts w:asciiTheme="majorHAnsi" w:hAnsiTheme="majorHAnsi" w:cstheme="majorHAnsi"/>
                <w:sz w:val="20"/>
                <w:lang w:val="en-US"/>
              </w:rPr>
              <w:t>.</w:t>
            </w:r>
          </w:p>
        </w:tc>
        <w:tc>
          <w:tcPr>
            <w:tcW w:w="2045" w:type="dxa"/>
            <w:shd w:val="clear" w:color="auto" w:fill="FFFFFF"/>
          </w:tcPr>
          <w:p w:rsidR="007F5E36" w:rsidRPr="00E444FA" w:rsidP="00210465">
            <w:pPr>
              <w:pStyle w:val="bodyp"/>
              <w:numPr>
                <w:ilvl w:val="0"/>
                <w:numId w:val="45"/>
              </w:numPr>
              <w:rPr>
                <w:rFonts w:asciiTheme="majorHAnsi" w:hAnsiTheme="majorHAnsi" w:cstheme="majorHAnsi"/>
                <w:sz w:val="20"/>
                <w:lang w:val="en-US"/>
              </w:rPr>
            </w:pPr>
            <w:r w:rsidRPr="00E444FA">
              <w:rPr>
                <w:rFonts w:asciiTheme="majorHAnsi" w:hAnsiTheme="majorHAnsi" w:cstheme="majorHAnsi"/>
                <w:sz w:val="20"/>
                <w:lang w:val="en-US"/>
              </w:rPr>
              <w:t>Assess the severity of the incident</w:t>
            </w:r>
            <w:r w:rsidRPr="00E444FA" w:rsidR="007D16F7">
              <w:rPr>
                <w:rFonts w:asciiTheme="majorHAnsi" w:hAnsiTheme="majorHAnsi" w:cstheme="majorHAnsi"/>
                <w:sz w:val="20"/>
                <w:lang w:val="en-US"/>
              </w:rPr>
              <w:t>.</w:t>
            </w:r>
          </w:p>
          <w:p w:rsidR="007F5E36" w:rsidRPr="00E444FA" w:rsidP="00210465">
            <w:pPr>
              <w:pStyle w:val="bodyp"/>
              <w:numPr>
                <w:ilvl w:val="0"/>
                <w:numId w:val="45"/>
              </w:numPr>
              <w:rPr>
                <w:rFonts w:asciiTheme="majorHAnsi" w:hAnsiTheme="majorHAnsi" w:cstheme="majorHAnsi"/>
                <w:sz w:val="20"/>
                <w:lang w:val="en-US"/>
              </w:rPr>
            </w:pPr>
            <w:r w:rsidRPr="00E444FA">
              <w:rPr>
                <w:rFonts w:asciiTheme="majorHAnsi" w:hAnsiTheme="majorHAnsi" w:cstheme="majorHAnsi"/>
                <w:sz w:val="20"/>
                <w:lang w:val="en-US"/>
              </w:rPr>
              <w:t>Prioritize your response</w:t>
            </w:r>
            <w:r w:rsidRPr="00E444FA" w:rsidR="007D16F7">
              <w:rPr>
                <w:rFonts w:asciiTheme="majorHAnsi" w:hAnsiTheme="majorHAnsi" w:cstheme="majorHAnsi"/>
                <w:sz w:val="20"/>
                <w:lang w:val="en-US"/>
              </w:rPr>
              <w:t>.</w:t>
            </w:r>
          </w:p>
        </w:tc>
        <w:tc>
          <w:tcPr>
            <w:tcW w:w="2045" w:type="dxa"/>
            <w:shd w:val="clear" w:color="auto" w:fill="auto"/>
          </w:tcPr>
          <w:p w:rsidR="007F5E36" w:rsidRPr="00E444FA" w:rsidP="00210465">
            <w:pPr>
              <w:pStyle w:val="bodyp"/>
              <w:numPr>
                <w:ilvl w:val="0"/>
                <w:numId w:val="45"/>
              </w:numPr>
              <w:rPr>
                <w:rFonts w:asciiTheme="majorHAnsi" w:hAnsiTheme="majorHAnsi" w:cstheme="majorHAnsi"/>
                <w:sz w:val="20"/>
                <w:lang w:val="en-US"/>
              </w:rPr>
            </w:pPr>
            <w:r w:rsidRPr="00E444FA">
              <w:rPr>
                <w:rFonts w:asciiTheme="majorHAnsi" w:hAnsiTheme="majorHAnsi" w:cstheme="majorHAnsi"/>
                <w:sz w:val="20"/>
                <w:lang w:val="en-US"/>
              </w:rPr>
              <w:t>Contain the incident</w:t>
            </w:r>
            <w:r w:rsidRPr="00E444FA" w:rsidR="007D16F7">
              <w:rPr>
                <w:rFonts w:asciiTheme="majorHAnsi" w:hAnsiTheme="majorHAnsi" w:cstheme="majorHAnsi"/>
                <w:sz w:val="20"/>
                <w:lang w:val="en-US"/>
              </w:rPr>
              <w:t>.</w:t>
            </w:r>
          </w:p>
          <w:p w:rsidR="007F5E36" w:rsidRPr="00E444FA" w:rsidP="00210465">
            <w:pPr>
              <w:pStyle w:val="bodyp"/>
              <w:numPr>
                <w:ilvl w:val="0"/>
                <w:numId w:val="45"/>
              </w:numPr>
              <w:rPr>
                <w:rFonts w:asciiTheme="majorHAnsi" w:hAnsiTheme="majorHAnsi" w:cstheme="majorHAnsi"/>
                <w:sz w:val="20"/>
                <w:lang w:val="en-US"/>
              </w:rPr>
            </w:pPr>
            <w:r w:rsidRPr="00E444FA">
              <w:rPr>
                <w:rFonts w:asciiTheme="majorHAnsi" w:hAnsiTheme="majorHAnsi" w:cstheme="majorHAnsi"/>
                <w:sz w:val="20"/>
                <w:lang w:val="en-US"/>
              </w:rPr>
              <w:t>Neutralize any threats</w:t>
            </w:r>
            <w:r w:rsidRPr="00E444FA" w:rsidR="007D16F7">
              <w:rPr>
                <w:rFonts w:asciiTheme="majorHAnsi" w:hAnsiTheme="majorHAnsi" w:cstheme="majorHAnsi"/>
                <w:sz w:val="20"/>
                <w:lang w:val="en-US"/>
              </w:rPr>
              <w:t>.</w:t>
            </w:r>
          </w:p>
          <w:p w:rsidR="007F5E36" w:rsidRPr="00E444FA" w:rsidP="00210465">
            <w:pPr>
              <w:pStyle w:val="bodyp"/>
              <w:numPr>
                <w:ilvl w:val="0"/>
                <w:numId w:val="45"/>
              </w:numPr>
              <w:rPr>
                <w:rFonts w:asciiTheme="majorHAnsi" w:hAnsiTheme="majorHAnsi" w:cstheme="majorHAnsi"/>
                <w:sz w:val="20"/>
                <w:lang w:val="en-US"/>
              </w:rPr>
            </w:pPr>
            <w:r w:rsidRPr="00E444FA">
              <w:rPr>
                <w:rFonts w:asciiTheme="majorHAnsi" w:hAnsiTheme="majorHAnsi" w:cstheme="majorHAnsi"/>
                <w:sz w:val="20"/>
                <w:lang w:val="en-US"/>
              </w:rPr>
              <w:t>Analyze</w:t>
            </w:r>
            <w:r w:rsidRPr="00E444FA" w:rsidR="007D16F7">
              <w:rPr>
                <w:rFonts w:asciiTheme="majorHAnsi" w:hAnsiTheme="majorHAnsi" w:cstheme="majorHAnsi"/>
                <w:sz w:val="20"/>
                <w:lang w:val="en-US"/>
              </w:rPr>
              <w:t>.</w:t>
            </w:r>
            <w:r w:rsidRPr="00E444FA">
              <w:rPr>
                <w:rFonts w:asciiTheme="majorHAnsi" w:hAnsiTheme="majorHAnsi" w:cstheme="majorHAnsi"/>
                <w:sz w:val="20"/>
                <w:lang w:val="en-US"/>
              </w:rPr>
              <w:t xml:space="preserve"> </w:t>
            </w:r>
          </w:p>
          <w:p w:rsidR="007F5E36" w:rsidRPr="00E444FA" w:rsidP="00E36851">
            <w:pPr>
              <w:pStyle w:val="bodyp"/>
              <w:rPr>
                <w:rFonts w:asciiTheme="majorHAnsi" w:hAnsiTheme="majorHAnsi" w:cstheme="majorHAnsi"/>
                <w:sz w:val="20"/>
                <w:lang w:val="en-US"/>
              </w:rPr>
            </w:pPr>
          </w:p>
        </w:tc>
        <w:tc>
          <w:tcPr>
            <w:tcW w:w="1985" w:type="dxa"/>
            <w:shd w:val="clear" w:color="auto" w:fill="auto"/>
          </w:tcPr>
          <w:p w:rsidR="007F5E36" w:rsidRPr="00E444FA" w:rsidP="00210465">
            <w:pPr>
              <w:pStyle w:val="bodyp"/>
              <w:numPr>
                <w:ilvl w:val="0"/>
                <w:numId w:val="45"/>
              </w:numPr>
              <w:rPr>
                <w:rFonts w:asciiTheme="majorHAnsi" w:hAnsiTheme="majorHAnsi" w:cstheme="majorHAnsi"/>
                <w:sz w:val="20"/>
                <w:lang w:val="en-US"/>
              </w:rPr>
            </w:pPr>
            <w:r w:rsidRPr="00E444FA">
              <w:rPr>
                <w:rFonts w:asciiTheme="majorHAnsi" w:hAnsiTheme="majorHAnsi" w:cstheme="majorHAnsi"/>
                <w:sz w:val="20"/>
                <w:lang w:val="en-US"/>
              </w:rPr>
              <w:t>Document lessons learned</w:t>
            </w:r>
            <w:r w:rsidRPr="00E444FA" w:rsidR="007D16F7">
              <w:rPr>
                <w:rFonts w:asciiTheme="majorHAnsi" w:hAnsiTheme="majorHAnsi" w:cstheme="majorHAnsi"/>
                <w:sz w:val="20"/>
                <w:lang w:val="en-US"/>
              </w:rPr>
              <w:t>.</w:t>
            </w:r>
          </w:p>
          <w:p w:rsidR="007F5E36" w:rsidRPr="00E444FA" w:rsidP="00E36851">
            <w:pPr>
              <w:pStyle w:val="bodyp"/>
              <w:rPr>
                <w:rFonts w:asciiTheme="majorHAnsi" w:hAnsiTheme="majorHAnsi" w:cstheme="majorHAnsi"/>
                <w:sz w:val="20"/>
                <w:lang w:val="en-US"/>
              </w:rPr>
            </w:pPr>
          </w:p>
        </w:tc>
      </w:tr>
    </w:tbl>
    <w:p w:rsidR="002E19C1" w:rsidRPr="00E444FA" w:rsidP="002E19C1"/>
    <w:p w:rsidR="007F5E36" w:rsidRPr="00E444FA" w:rsidP="007F5E36">
      <w:pPr>
        <w:rPr>
          <w:rFonts w:eastAsia="Times New Roman" w:asciiTheme="majorHAnsi" w:hAnsiTheme="majorHAnsi" w:cstheme="majorHAnsi"/>
          <w:b/>
          <w:color w:val="404040"/>
          <w:sz w:val="32"/>
          <w:szCs w:val="20"/>
        </w:rPr>
      </w:pPr>
      <w:r w:rsidRPr="00E444FA">
        <w:rPr>
          <w:rFonts w:eastAsia="Times New Roman" w:asciiTheme="majorHAnsi" w:hAnsiTheme="majorHAnsi" w:cstheme="majorHAnsi"/>
          <w:b/>
          <w:color w:val="404040"/>
          <w:sz w:val="32"/>
          <w:szCs w:val="20"/>
        </w:rPr>
        <w:t>Plan and Prepare</w:t>
      </w: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080"/>
        <w:gridCol w:w="1270"/>
      </w:tblGrid>
      <w:tr w:rsidTr="0011379C">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5"/>
        </w:trPr>
        <w:tc>
          <w:tcPr>
            <w:tcW w:w="43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5E36" w:rsidRPr="00E444FA" w:rsidP="00BE3E1E">
            <w:pPr>
              <w:pStyle w:val="bodyp"/>
              <w:spacing w:before="120"/>
              <w:rPr>
                <w:rFonts w:asciiTheme="majorHAnsi" w:hAnsiTheme="majorHAnsi" w:cstheme="majorHAnsi"/>
                <w:b/>
                <w:color w:val="auto"/>
                <w:sz w:val="20"/>
                <w:lang w:val="en-US"/>
              </w:rPr>
            </w:pPr>
            <w:r w:rsidRPr="00E444FA">
              <w:rPr>
                <w:rFonts w:asciiTheme="majorHAnsi" w:hAnsiTheme="majorHAnsi" w:cstheme="majorHAnsi"/>
                <w:b/>
                <w:color w:val="auto"/>
                <w:sz w:val="20"/>
                <w:lang w:val="en-US"/>
              </w:rPr>
              <w:t>ITEM</w:t>
            </w:r>
          </w:p>
        </w:tc>
        <w:tc>
          <w:tcPr>
            <w:tcW w:w="6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5E36" w:rsidRPr="00E444FA" w:rsidP="00E36851">
            <w:pPr>
              <w:pStyle w:val="bodyp"/>
              <w:rPr>
                <w:rFonts w:asciiTheme="majorHAnsi" w:hAnsiTheme="majorHAnsi" w:cstheme="majorHAnsi"/>
                <w:b/>
                <w:color w:val="auto"/>
                <w:sz w:val="20"/>
                <w:lang w:val="en-US"/>
              </w:rPr>
            </w:pPr>
          </w:p>
        </w:tc>
      </w:tr>
      <w:tr w:rsidTr="0011379C">
        <w:tblPrEx>
          <w:tblW w:w="5000" w:type="pct"/>
          <w:tblLook w:val="01E0"/>
        </w:tblPrEx>
        <w:trPr>
          <w:trHeight w:val="410"/>
        </w:trPr>
        <w:tc>
          <w:tcPr>
            <w:tcW w:w="4321" w:type="pct"/>
            <w:tcBorders>
              <w:top w:val="single" w:sz="4" w:space="0" w:color="auto"/>
              <w:right w:val="single" w:sz="2" w:space="0" w:color="808080"/>
            </w:tcBorders>
            <w:vAlign w:val="center"/>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Obtain support from board members or other executives, outlining the importance of cyber incident response plans.</w:t>
            </w:r>
          </w:p>
        </w:tc>
        <w:tc>
          <w:tcPr>
            <w:tcW w:w="679" w:type="pct"/>
            <w:tcBorders>
              <w:top w:val="single" w:sz="4" w:space="0" w:color="auto"/>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410"/>
        </w:trPr>
        <w:tc>
          <w:tcPr>
            <w:tcW w:w="4321" w:type="pct"/>
            <w:tcBorders>
              <w:right w:val="single" w:sz="2" w:space="0" w:color="808080"/>
            </w:tcBorders>
            <w:vAlign w:val="center"/>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Establish a cyber incident management policy that:</w:t>
            </w:r>
          </w:p>
          <w:p w:rsidR="007F5E36" w:rsidRPr="00E444FA" w:rsidP="00BE3E1E">
            <w:pPr>
              <w:pStyle w:val="bodyp"/>
              <w:numPr>
                <w:ilvl w:val="0"/>
                <w:numId w:val="26"/>
              </w:numPr>
              <w:spacing w:before="120"/>
              <w:rPr>
                <w:rFonts w:asciiTheme="majorHAnsi" w:hAnsiTheme="majorHAnsi" w:cstheme="majorHAnsi"/>
                <w:sz w:val="20"/>
                <w:lang w:val="en-US"/>
              </w:rPr>
            </w:pPr>
            <w:r w:rsidRPr="00E444FA">
              <w:rPr>
                <w:rFonts w:asciiTheme="majorHAnsi" w:hAnsiTheme="majorHAnsi" w:cstheme="majorHAnsi"/>
                <w:sz w:val="20"/>
                <w:lang w:val="en-US"/>
              </w:rPr>
              <w:t>Describes which types of events should be considered incident</w:t>
            </w:r>
          </w:p>
          <w:p w:rsidR="007F5E36" w:rsidRPr="00E444FA" w:rsidP="00BE3E1E">
            <w:pPr>
              <w:pStyle w:val="bodyp"/>
              <w:numPr>
                <w:ilvl w:val="0"/>
                <w:numId w:val="26"/>
              </w:numPr>
              <w:spacing w:before="120"/>
              <w:rPr>
                <w:rFonts w:asciiTheme="majorHAnsi" w:hAnsiTheme="majorHAnsi" w:cstheme="majorHAnsi"/>
                <w:sz w:val="20"/>
                <w:lang w:val="en-US"/>
              </w:rPr>
            </w:pPr>
            <w:r w:rsidRPr="00E444FA">
              <w:rPr>
                <w:rFonts w:asciiTheme="majorHAnsi" w:hAnsiTheme="majorHAnsi" w:cstheme="majorHAnsi"/>
                <w:sz w:val="20"/>
                <w:lang w:val="en-US"/>
              </w:rPr>
              <w:t>Establishes the organizational structure for incident response</w:t>
            </w:r>
          </w:p>
          <w:p w:rsidR="007F5E36" w:rsidRPr="00E444FA" w:rsidP="00BE3E1E">
            <w:pPr>
              <w:pStyle w:val="bodyp"/>
              <w:numPr>
                <w:ilvl w:val="0"/>
                <w:numId w:val="26"/>
              </w:numPr>
              <w:spacing w:before="120"/>
              <w:rPr>
                <w:rFonts w:asciiTheme="majorHAnsi" w:hAnsiTheme="majorHAnsi" w:cstheme="majorHAnsi"/>
                <w:sz w:val="20"/>
                <w:lang w:val="en-US"/>
              </w:rPr>
            </w:pPr>
            <w:r w:rsidRPr="00E444FA">
              <w:rPr>
                <w:rFonts w:asciiTheme="majorHAnsi" w:hAnsiTheme="majorHAnsi" w:cstheme="majorHAnsi"/>
                <w:sz w:val="20"/>
                <w:lang w:val="en-US"/>
              </w:rPr>
              <w:t>Defines roles and responsibilities</w:t>
            </w:r>
          </w:p>
          <w:p w:rsidR="007F5E36" w:rsidRPr="00E444FA" w:rsidP="00BE3E1E">
            <w:pPr>
              <w:pStyle w:val="bodyp"/>
              <w:numPr>
                <w:ilvl w:val="0"/>
                <w:numId w:val="26"/>
              </w:numPr>
              <w:spacing w:before="120"/>
              <w:rPr>
                <w:rFonts w:asciiTheme="majorHAnsi" w:hAnsiTheme="majorHAnsi" w:cstheme="majorHAnsi"/>
                <w:sz w:val="20"/>
                <w:lang w:val="en-US"/>
              </w:rPr>
            </w:pPr>
            <w:r w:rsidRPr="00E444FA">
              <w:rPr>
                <w:rFonts w:asciiTheme="majorHAnsi" w:hAnsiTheme="majorHAnsi" w:cstheme="majorHAnsi"/>
                <w:sz w:val="20"/>
                <w:lang w:val="en-US"/>
              </w:rPr>
              <w:t>Defines regulatory requirements</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587"/>
        </w:trPr>
        <w:tc>
          <w:tcPr>
            <w:tcW w:w="4321" w:type="pct"/>
            <w:tcBorders>
              <w:right w:val="single" w:sz="2" w:space="0" w:color="808080"/>
            </w:tcBorders>
            <w:vAlign w:val="center"/>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 xml:space="preserve">Develop incident response procedures. These procedures should be detailed and outline steps for responding to a variety of cyber incidents. They should also cover every phase of the cyber incident response plan </w:t>
            </w:r>
            <w:r w:rsidRPr="00E444FA" w:rsidR="00B87F55">
              <w:rPr>
                <w:rFonts w:asciiTheme="majorHAnsi" w:hAnsiTheme="majorHAnsi" w:cstheme="majorHAnsi"/>
                <w:sz w:val="20"/>
                <w:lang w:val="en-US"/>
              </w:rPr>
              <w:t xml:space="preserve">and </w:t>
            </w:r>
            <w:r w:rsidRPr="00E444FA">
              <w:rPr>
                <w:rFonts w:asciiTheme="majorHAnsi" w:hAnsiTheme="majorHAnsi" w:cstheme="majorHAnsi"/>
                <w:sz w:val="20"/>
                <w:lang w:val="en-US"/>
              </w:rPr>
              <w:t>be based off an overall cyber incident management policy. While specific response procedures will differ from organization to organization, they should account for:</w:t>
            </w:r>
          </w:p>
          <w:p w:rsidR="007F5E36" w:rsidRPr="00E444FA" w:rsidP="00BE3E1E">
            <w:pPr>
              <w:pStyle w:val="bodyp"/>
              <w:numPr>
                <w:ilvl w:val="0"/>
                <w:numId w:val="27"/>
              </w:numPr>
              <w:spacing w:before="120"/>
              <w:rPr>
                <w:rFonts w:asciiTheme="majorHAnsi" w:hAnsiTheme="majorHAnsi" w:cstheme="majorHAnsi"/>
                <w:sz w:val="20"/>
                <w:lang w:val="en-US"/>
              </w:rPr>
            </w:pPr>
            <w:r w:rsidRPr="00E444FA">
              <w:rPr>
                <w:rFonts w:asciiTheme="majorHAnsi" w:hAnsiTheme="majorHAnsi" w:cstheme="majorHAnsi"/>
                <w:sz w:val="20"/>
                <w:lang w:val="en-US"/>
              </w:rPr>
              <w:t>Identifying and containing a breach</w:t>
            </w:r>
          </w:p>
          <w:p w:rsidR="007F5E36" w:rsidRPr="00E444FA" w:rsidP="00BE3E1E">
            <w:pPr>
              <w:pStyle w:val="bodyp"/>
              <w:numPr>
                <w:ilvl w:val="0"/>
                <w:numId w:val="27"/>
              </w:numPr>
              <w:spacing w:before="120"/>
              <w:rPr>
                <w:rFonts w:asciiTheme="majorHAnsi" w:hAnsiTheme="majorHAnsi" w:cstheme="majorHAnsi"/>
                <w:sz w:val="20"/>
                <w:lang w:val="en-US"/>
              </w:rPr>
            </w:pPr>
            <w:r w:rsidRPr="00E444FA">
              <w:rPr>
                <w:rFonts w:asciiTheme="majorHAnsi" w:hAnsiTheme="majorHAnsi" w:cstheme="majorHAnsi"/>
                <w:sz w:val="20"/>
                <w:lang w:val="en-US"/>
              </w:rPr>
              <w:t>Recording information on the breach</w:t>
            </w:r>
          </w:p>
          <w:p w:rsidR="007F5E36" w:rsidRPr="00E444FA" w:rsidP="00BE3E1E">
            <w:pPr>
              <w:pStyle w:val="bodyp"/>
              <w:numPr>
                <w:ilvl w:val="0"/>
                <w:numId w:val="27"/>
              </w:numPr>
              <w:spacing w:before="120"/>
              <w:rPr>
                <w:rFonts w:asciiTheme="majorHAnsi" w:hAnsiTheme="majorHAnsi" w:cstheme="majorHAnsi"/>
                <w:sz w:val="20"/>
                <w:lang w:val="en-US"/>
              </w:rPr>
            </w:pPr>
            <w:r w:rsidRPr="00E444FA">
              <w:rPr>
                <w:rFonts w:asciiTheme="majorHAnsi" w:hAnsiTheme="majorHAnsi" w:cstheme="majorHAnsi"/>
                <w:sz w:val="20"/>
                <w:lang w:val="en-US"/>
              </w:rPr>
              <w:t>Notifying key stakeholders, including employees, partners and customers</w:t>
            </w:r>
          </w:p>
          <w:p w:rsidR="007F5E36" w:rsidRPr="00E444FA" w:rsidP="00BE3E1E">
            <w:pPr>
              <w:pStyle w:val="bodyp"/>
              <w:numPr>
                <w:ilvl w:val="0"/>
                <w:numId w:val="27"/>
              </w:numPr>
              <w:spacing w:before="120"/>
              <w:rPr>
                <w:rFonts w:asciiTheme="majorHAnsi" w:hAnsiTheme="majorHAnsi" w:cstheme="majorHAnsi"/>
                <w:sz w:val="20"/>
                <w:lang w:val="en-US"/>
              </w:rPr>
            </w:pPr>
            <w:r w:rsidRPr="00E444FA">
              <w:rPr>
                <w:rFonts w:asciiTheme="majorHAnsi" w:hAnsiTheme="majorHAnsi" w:cstheme="majorHAnsi"/>
                <w:sz w:val="20"/>
                <w:lang w:val="en-US"/>
              </w:rPr>
              <w:t>Training employees</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410"/>
        </w:trPr>
        <w:tc>
          <w:tcPr>
            <w:tcW w:w="4321" w:type="pct"/>
            <w:tcBorders>
              <w:right w:val="single" w:sz="2" w:space="0" w:color="808080"/>
            </w:tcBorders>
            <w:vAlign w:val="center"/>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 xml:space="preserve">Inventory the data assets your organization is responsible for. Leadership should have an understanding of what kinds of losses would occur in the event of a breach. Identifying critical assets, quantifying potential losses and prioritizing data can go a long way toward securing buy-in from upper management and a cyber security budget. This data should be prioritized based on its </w:t>
            </w:r>
            <w:r w:rsidRPr="00E444FA">
              <w:rPr>
                <w:rFonts w:asciiTheme="majorHAnsi" w:hAnsiTheme="majorHAnsi" w:cstheme="majorHAnsi"/>
                <w:sz w:val="20"/>
                <w:lang w:val="en-US"/>
              </w:rPr>
              <w:t>sensitivity and how important it is for daily operations. Specifically, when inventorying data, you should specify:</w:t>
            </w:r>
          </w:p>
          <w:p w:rsidR="007F5E36" w:rsidRPr="00E444FA" w:rsidP="00BE3E1E">
            <w:pPr>
              <w:pStyle w:val="bodyp"/>
              <w:numPr>
                <w:ilvl w:val="0"/>
                <w:numId w:val="28"/>
              </w:numPr>
              <w:spacing w:before="120"/>
              <w:rPr>
                <w:rFonts w:asciiTheme="majorHAnsi" w:hAnsiTheme="majorHAnsi" w:cstheme="majorHAnsi"/>
                <w:sz w:val="20"/>
                <w:lang w:val="en-US"/>
              </w:rPr>
            </w:pPr>
            <w:r w:rsidRPr="00E444FA">
              <w:rPr>
                <w:rFonts w:asciiTheme="majorHAnsi" w:hAnsiTheme="majorHAnsi" w:cstheme="majorHAnsi"/>
                <w:sz w:val="20"/>
                <w:lang w:val="en-US"/>
              </w:rPr>
              <w:t>Who owns a particular set of data</w:t>
            </w:r>
          </w:p>
          <w:p w:rsidR="007F5E36" w:rsidRPr="00E444FA" w:rsidP="00BE3E1E">
            <w:pPr>
              <w:pStyle w:val="bodyp"/>
              <w:numPr>
                <w:ilvl w:val="0"/>
                <w:numId w:val="28"/>
              </w:numPr>
              <w:spacing w:before="120"/>
              <w:rPr>
                <w:rFonts w:asciiTheme="majorHAnsi" w:hAnsiTheme="majorHAnsi" w:cstheme="majorHAnsi"/>
                <w:sz w:val="20"/>
                <w:lang w:val="en-US"/>
              </w:rPr>
            </w:pPr>
            <w:r w:rsidRPr="00E444FA">
              <w:rPr>
                <w:rFonts w:asciiTheme="majorHAnsi" w:hAnsiTheme="majorHAnsi" w:cstheme="majorHAnsi"/>
                <w:sz w:val="20"/>
                <w:lang w:val="en-US"/>
              </w:rPr>
              <w:t>Where the data is stored</w:t>
            </w:r>
          </w:p>
          <w:p w:rsidR="007F5E36" w:rsidRPr="00E444FA" w:rsidP="00BE3E1E">
            <w:pPr>
              <w:pStyle w:val="bodyp"/>
              <w:numPr>
                <w:ilvl w:val="0"/>
                <w:numId w:val="28"/>
              </w:numPr>
              <w:spacing w:before="120"/>
              <w:rPr>
                <w:rFonts w:asciiTheme="majorHAnsi" w:hAnsiTheme="majorHAnsi" w:cstheme="majorHAnsi"/>
                <w:sz w:val="20"/>
                <w:lang w:val="en-US"/>
              </w:rPr>
            </w:pPr>
            <w:r w:rsidRPr="00E444FA">
              <w:rPr>
                <w:rFonts w:asciiTheme="majorHAnsi" w:hAnsiTheme="majorHAnsi" w:cstheme="majorHAnsi"/>
                <w:sz w:val="20"/>
                <w:lang w:val="en-US"/>
              </w:rPr>
              <w:t xml:space="preserve">What controls you have in place to safeguard your data </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410"/>
        </w:trPr>
        <w:tc>
          <w:tcPr>
            <w:tcW w:w="4321" w:type="pct"/>
            <w:tcBorders>
              <w:right w:val="single" w:sz="2" w:space="0" w:color="808080"/>
            </w:tcBorders>
            <w:vAlign w:val="center"/>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Implement controls to safeguard your organization’s information assets. Possible controls include firewalls, patch management and vulnerability assessments.</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410"/>
        </w:trPr>
        <w:tc>
          <w:tcPr>
            <w:tcW w:w="4321" w:type="pct"/>
            <w:tcBorders>
              <w:right w:val="single" w:sz="2" w:space="0" w:color="808080"/>
            </w:tcBorders>
            <w:vAlign w:val="center"/>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Create a cyber incident response team. Cyber incident response plans must identify key internal and external personnel who are responsible for addressing a breach. You incident response plan should outline the roles and responsibilities of these individuals and outline the procedures they must follow after a data incident. Be sure to account for all aspects of a data incident response, including planning, detecting and reporting, assessing, responding and post-incident review. The actual members of the team will vary depending upon the organization and the nature of the incident, but generally account for the following areas:</w:t>
            </w:r>
          </w:p>
          <w:p w:rsidR="007F5E36" w:rsidRPr="00E444FA" w:rsidP="00BE3E1E">
            <w:pPr>
              <w:pStyle w:val="bodyp"/>
              <w:numPr>
                <w:ilvl w:val="0"/>
                <w:numId w:val="29"/>
              </w:numPr>
              <w:spacing w:before="120"/>
              <w:rPr>
                <w:rFonts w:asciiTheme="majorHAnsi" w:hAnsiTheme="majorHAnsi" w:cstheme="majorHAnsi"/>
                <w:sz w:val="20"/>
                <w:lang w:val="en-US"/>
              </w:rPr>
            </w:pPr>
            <w:r w:rsidRPr="00E444FA">
              <w:rPr>
                <w:rFonts w:asciiTheme="majorHAnsi" w:hAnsiTheme="majorHAnsi" w:cstheme="majorHAnsi"/>
                <w:sz w:val="20"/>
                <w:lang w:val="en-US"/>
              </w:rPr>
              <w:t>Legal personnel</w:t>
            </w:r>
          </w:p>
          <w:p w:rsidR="007F5E36" w:rsidRPr="00E444FA" w:rsidP="00BE3E1E">
            <w:pPr>
              <w:pStyle w:val="bodyp"/>
              <w:numPr>
                <w:ilvl w:val="0"/>
                <w:numId w:val="29"/>
              </w:numPr>
              <w:spacing w:before="120"/>
              <w:rPr>
                <w:rFonts w:asciiTheme="majorHAnsi" w:hAnsiTheme="majorHAnsi" w:cstheme="majorHAnsi"/>
                <w:sz w:val="20"/>
                <w:lang w:val="en-US"/>
              </w:rPr>
            </w:pPr>
            <w:r w:rsidRPr="00E444FA">
              <w:rPr>
                <w:rFonts w:asciiTheme="majorHAnsi" w:hAnsiTheme="majorHAnsi" w:cstheme="majorHAnsi"/>
                <w:sz w:val="20"/>
                <w:lang w:val="en-US"/>
              </w:rPr>
              <w:t>Public relations professionals</w:t>
            </w:r>
          </w:p>
          <w:p w:rsidR="007F5E36" w:rsidRPr="00E444FA" w:rsidP="00BE3E1E">
            <w:pPr>
              <w:pStyle w:val="bodyp"/>
              <w:numPr>
                <w:ilvl w:val="0"/>
                <w:numId w:val="29"/>
              </w:numPr>
              <w:spacing w:before="120"/>
              <w:rPr>
                <w:rFonts w:asciiTheme="majorHAnsi" w:hAnsiTheme="majorHAnsi" w:cstheme="majorHAnsi"/>
                <w:sz w:val="20"/>
                <w:lang w:val="en-US"/>
              </w:rPr>
            </w:pPr>
            <w:r w:rsidRPr="00E444FA">
              <w:rPr>
                <w:rFonts w:asciiTheme="majorHAnsi" w:hAnsiTheme="majorHAnsi" w:cstheme="majorHAnsi"/>
                <w:sz w:val="20"/>
                <w:lang w:val="en-US"/>
              </w:rPr>
              <w:t>Customer care professionals</w:t>
            </w:r>
          </w:p>
          <w:p w:rsidR="007F5E36" w:rsidRPr="00E444FA" w:rsidP="00BE3E1E">
            <w:pPr>
              <w:pStyle w:val="bodyp"/>
              <w:numPr>
                <w:ilvl w:val="0"/>
                <w:numId w:val="29"/>
              </w:numPr>
              <w:spacing w:before="120"/>
              <w:rPr>
                <w:rFonts w:asciiTheme="majorHAnsi" w:hAnsiTheme="majorHAnsi" w:cstheme="majorHAnsi"/>
                <w:sz w:val="20"/>
                <w:lang w:val="en-US"/>
              </w:rPr>
            </w:pPr>
            <w:r w:rsidRPr="00E444FA">
              <w:rPr>
                <w:rFonts w:asciiTheme="majorHAnsi" w:hAnsiTheme="majorHAnsi" w:cstheme="majorHAnsi"/>
                <w:sz w:val="20"/>
                <w:lang w:val="en-US"/>
              </w:rPr>
              <w:t>Corporate security officers</w:t>
            </w:r>
          </w:p>
          <w:p w:rsidR="007F5E36" w:rsidRPr="00E444FA" w:rsidP="00BE3E1E">
            <w:pPr>
              <w:pStyle w:val="bodyp"/>
              <w:numPr>
                <w:ilvl w:val="0"/>
                <w:numId w:val="29"/>
              </w:numPr>
              <w:spacing w:before="120"/>
              <w:rPr>
                <w:rFonts w:asciiTheme="majorHAnsi" w:hAnsiTheme="majorHAnsi" w:cstheme="majorHAnsi"/>
                <w:sz w:val="20"/>
                <w:lang w:val="en-US"/>
              </w:rPr>
            </w:pPr>
            <w:r w:rsidRPr="00E444FA">
              <w:rPr>
                <w:rFonts w:asciiTheme="majorHAnsi" w:hAnsiTheme="majorHAnsi" w:cstheme="majorHAnsi"/>
                <w:sz w:val="20"/>
                <w:lang w:val="en-US"/>
              </w:rPr>
              <w:t>IT specialists</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587"/>
        </w:trPr>
        <w:tc>
          <w:tcPr>
            <w:tcW w:w="4321" w:type="pct"/>
            <w:tcBorders>
              <w:right w:val="single" w:sz="2" w:space="0" w:color="808080"/>
            </w:tcBorders>
            <w:vAlign w:val="center"/>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Conduct training for team members.</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410"/>
        </w:trPr>
        <w:tc>
          <w:tcPr>
            <w:tcW w:w="4321" w:type="pct"/>
            <w:tcBorders>
              <w:right w:val="single" w:sz="2" w:space="0" w:color="808080"/>
            </w:tcBorders>
            <w:vAlign w:val="center"/>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Develop a communications plan and awareness training for the entire organization.</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410"/>
        </w:trPr>
        <w:tc>
          <w:tcPr>
            <w:tcW w:w="4321" w:type="pct"/>
            <w:tcBorders>
              <w:right w:val="single" w:sz="2" w:space="0" w:color="808080"/>
            </w:tcBorders>
            <w:vAlign w:val="center"/>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Provide easy reporting mechanisms.</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410"/>
        </w:trPr>
        <w:tc>
          <w:tcPr>
            <w:tcW w:w="4321" w:type="pct"/>
            <w:tcBorders>
              <w:right w:val="single" w:sz="2" w:space="0" w:color="808080"/>
            </w:tcBorders>
            <w:vAlign w:val="center"/>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Deploy endpoint security controls (e.g., anti-malware scanners) on information systems.</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410"/>
        </w:trPr>
        <w:tc>
          <w:tcPr>
            <w:tcW w:w="4321" w:type="pct"/>
            <w:tcBorders>
              <w:right w:val="single" w:sz="2" w:space="0" w:color="808080"/>
            </w:tcBorders>
            <w:vAlign w:val="center"/>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Ensure that anti-malware scanners and other endpoint controls have their databases updated frequently. Subscription-based security services</w:t>
            </w:r>
            <w:r w:rsidRPr="00E444FA" w:rsidR="00B87212">
              <w:rPr>
                <w:rFonts w:asciiTheme="majorHAnsi" w:hAnsiTheme="majorHAnsi" w:cstheme="majorHAnsi"/>
                <w:sz w:val="20"/>
                <w:lang w:val="en-US"/>
              </w:rPr>
              <w:t>,</w:t>
            </w:r>
            <w:r w:rsidRPr="00E444FA">
              <w:rPr>
                <w:rFonts w:asciiTheme="majorHAnsi" w:hAnsiTheme="majorHAnsi" w:cstheme="majorHAnsi"/>
                <w:sz w:val="20"/>
                <w:lang w:val="en-US"/>
              </w:rPr>
              <w:t xml:space="preserve"> such as anti-malware software</w:t>
            </w:r>
            <w:r w:rsidRPr="00E444FA" w:rsidR="00B87212">
              <w:rPr>
                <w:rFonts w:asciiTheme="majorHAnsi" w:hAnsiTheme="majorHAnsi" w:cstheme="majorHAnsi"/>
                <w:sz w:val="20"/>
                <w:lang w:val="en-US"/>
              </w:rPr>
              <w:t>,</w:t>
            </w:r>
            <w:r w:rsidRPr="00E444FA">
              <w:rPr>
                <w:rFonts w:asciiTheme="majorHAnsi" w:hAnsiTheme="majorHAnsi" w:cstheme="majorHAnsi"/>
                <w:sz w:val="20"/>
                <w:lang w:val="en-US"/>
              </w:rPr>
              <w:t xml:space="preserve"> typically must be renewed on a yearly basis. Once you let the subscription lapse, your information systems will immediately become vulnerable to cyber threats. </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410"/>
        </w:trPr>
        <w:tc>
          <w:tcPr>
            <w:tcW w:w="4321" w:type="pct"/>
            <w:tcBorders>
              <w:right w:val="single" w:sz="2" w:space="0" w:color="808080"/>
            </w:tcBorders>
            <w:vAlign w:val="center"/>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Establish relationships with law enforcement agencies.</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410"/>
        </w:trPr>
        <w:tc>
          <w:tcPr>
            <w:tcW w:w="4321" w:type="pct"/>
            <w:tcBorders>
              <w:right w:val="single" w:sz="2" w:space="0" w:color="808080"/>
            </w:tcBorders>
            <w:vAlign w:val="center"/>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Practic</w:t>
            </w:r>
            <w:r w:rsidRPr="00E444FA" w:rsidR="00063C46">
              <w:rPr>
                <w:rFonts w:asciiTheme="majorHAnsi" w:hAnsiTheme="majorHAnsi" w:cstheme="majorHAnsi"/>
                <w:sz w:val="20"/>
                <w:lang w:val="en-US"/>
              </w:rPr>
              <w:t xml:space="preserve">e </w:t>
            </w:r>
            <w:r w:rsidRPr="00E444FA">
              <w:rPr>
                <w:rFonts w:asciiTheme="majorHAnsi" w:hAnsiTheme="majorHAnsi" w:cstheme="majorHAnsi"/>
                <w:sz w:val="20"/>
                <w:lang w:val="en-US"/>
              </w:rPr>
              <w:t>your incident response plan.</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410"/>
        </w:trPr>
        <w:tc>
          <w:tcPr>
            <w:tcW w:w="4321" w:type="pct"/>
            <w:tcBorders>
              <w:right w:val="single" w:sz="2" w:space="0" w:color="808080"/>
            </w:tcBorders>
            <w:vAlign w:val="center"/>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 xml:space="preserve">Involve legal </w:t>
            </w:r>
            <w:r w:rsidRPr="00E444FA" w:rsidR="00063C46">
              <w:rPr>
                <w:rFonts w:asciiTheme="majorHAnsi" w:hAnsiTheme="majorHAnsi" w:cstheme="majorHAnsi"/>
                <w:sz w:val="20"/>
                <w:lang w:val="en-US"/>
              </w:rPr>
              <w:t>counsel</w:t>
            </w:r>
            <w:r w:rsidRPr="00E444FA">
              <w:rPr>
                <w:rFonts w:asciiTheme="majorHAnsi" w:hAnsiTheme="majorHAnsi" w:cstheme="majorHAnsi"/>
                <w:sz w:val="20"/>
                <w:lang w:val="en-US"/>
              </w:rPr>
              <w:t>. To ensure effective plans, you should involve legal counsel throughout the entire cyber incident response process. Additionally, response plans should be consistent with applicable laws in relevant jurisdictions.</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bl>
    <w:p w:rsidR="007F5E36" w:rsidRPr="00E444FA" w:rsidP="007F5E36">
      <w:pPr>
        <w:rPr>
          <w:rFonts w:asciiTheme="majorHAnsi" w:hAnsiTheme="majorHAnsi" w:cstheme="majorHAnsi"/>
        </w:rPr>
      </w:pPr>
    </w:p>
    <w:p w:rsidR="007F5E36" w:rsidRPr="00E444FA" w:rsidP="007F5E36">
      <w:pPr>
        <w:rPr>
          <w:rFonts w:eastAsia="Times New Roman" w:asciiTheme="majorHAnsi" w:hAnsiTheme="majorHAnsi" w:cstheme="majorHAnsi"/>
          <w:b/>
          <w:color w:val="404040"/>
          <w:sz w:val="32"/>
          <w:szCs w:val="20"/>
        </w:rPr>
      </w:pPr>
      <w:r w:rsidRPr="00E444FA">
        <w:rPr>
          <w:rFonts w:eastAsia="Times New Roman" w:asciiTheme="majorHAnsi" w:hAnsiTheme="majorHAnsi" w:cstheme="majorHAnsi"/>
          <w:b/>
          <w:color w:val="404040"/>
          <w:sz w:val="32"/>
          <w:szCs w:val="20"/>
        </w:rPr>
        <w:t>Detect and Report</w:t>
      </w: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080"/>
        <w:gridCol w:w="1270"/>
      </w:tblGrid>
      <w:tr w:rsidTr="0011379C">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5"/>
        </w:trPr>
        <w:tc>
          <w:tcPr>
            <w:tcW w:w="43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5E36" w:rsidRPr="00E444FA" w:rsidP="00BE3E1E">
            <w:pPr>
              <w:pStyle w:val="bodyp"/>
              <w:spacing w:before="120"/>
              <w:rPr>
                <w:rFonts w:asciiTheme="majorHAnsi" w:hAnsiTheme="majorHAnsi" w:cstheme="majorHAnsi"/>
                <w:b/>
                <w:color w:val="auto"/>
                <w:sz w:val="20"/>
                <w:lang w:val="en-US"/>
              </w:rPr>
            </w:pPr>
            <w:r w:rsidRPr="00E444FA">
              <w:rPr>
                <w:rFonts w:asciiTheme="majorHAnsi" w:hAnsiTheme="majorHAnsi" w:cstheme="majorHAnsi"/>
                <w:b/>
                <w:color w:val="auto"/>
                <w:sz w:val="20"/>
                <w:lang w:val="en-US"/>
              </w:rPr>
              <w:t>ITEM</w:t>
            </w:r>
          </w:p>
        </w:tc>
        <w:tc>
          <w:tcPr>
            <w:tcW w:w="6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5E36" w:rsidRPr="00E444FA" w:rsidP="00E36851">
            <w:pPr>
              <w:pStyle w:val="bodyp"/>
              <w:rPr>
                <w:rFonts w:asciiTheme="majorHAnsi" w:hAnsiTheme="majorHAnsi" w:cstheme="majorHAnsi"/>
                <w:b/>
                <w:color w:val="auto"/>
                <w:sz w:val="20"/>
                <w:lang w:val="en-US"/>
              </w:rPr>
            </w:pPr>
          </w:p>
        </w:tc>
      </w:tr>
      <w:tr w:rsidTr="0010526D">
        <w:tblPrEx>
          <w:tblW w:w="5000" w:type="pct"/>
          <w:tblLook w:val="01E0"/>
        </w:tblPrEx>
        <w:trPr>
          <w:trHeight w:val="530"/>
        </w:trPr>
        <w:tc>
          <w:tcPr>
            <w:tcW w:w="4321" w:type="pct"/>
            <w:tcBorders>
              <w:top w:val="single" w:sz="4" w:space="0" w:color="auto"/>
              <w:right w:val="single" w:sz="2" w:space="0" w:color="808080"/>
            </w:tcBorders>
            <w:vAlign w:val="center"/>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Create a method for employees and other partners to report suspicious activity. Monitor these reports carefully.</w:t>
            </w:r>
          </w:p>
        </w:tc>
        <w:tc>
          <w:tcPr>
            <w:tcW w:w="679" w:type="pct"/>
            <w:tcBorders>
              <w:top w:val="single" w:sz="4" w:space="0" w:color="auto"/>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10526D">
        <w:tblPrEx>
          <w:tblW w:w="5000" w:type="pct"/>
          <w:tblLook w:val="01E0"/>
        </w:tblPrEx>
        <w:trPr>
          <w:trHeight w:val="877"/>
        </w:trPr>
        <w:tc>
          <w:tcPr>
            <w:tcW w:w="4321" w:type="pct"/>
            <w:tcBorders>
              <w:right w:val="single" w:sz="2" w:space="0" w:color="808080"/>
            </w:tcBorders>
            <w:vAlign w:val="center"/>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 xml:space="preserve">Ensure your IT security systems are equipped with active monitoring protocols, notifying you following the discovery of an issue. You should also establish a method for monitoring and responding to these notifications. </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587"/>
        </w:trPr>
        <w:tc>
          <w:tcPr>
            <w:tcW w:w="4321" w:type="pct"/>
            <w:tcBorders>
              <w:right w:val="single" w:sz="2" w:space="0" w:color="808080"/>
            </w:tcBorders>
            <w:vAlign w:val="center"/>
          </w:tcPr>
          <w:p w:rsidR="007F5E36" w:rsidRPr="00E444FA" w:rsidP="0010526D">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 xml:space="preserve">Monitor information on potential and current cyber threats shared by peers, law enforcement officials, vendors and organizations who specialize in cyber security, like the </w:t>
            </w:r>
            <w:r w:rsidRPr="00E444FA" w:rsidR="0010526D">
              <w:rPr>
                <w:rFonts w:asciiTheme="majorHAnsi" w:hAnsiTheme="majorHAnsi" w:cstheme="majorHAnsi"/>
                <w:sz w:val="20"/>
                <w:lang w:val="en-US"/>
              </w:rPr>
              <w:t>Internet Crime Complaint Center.</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410"/>
        </w:trPr>
        <w:tc>
          <w:tcPr>
            <w:tcW w:w="4321" w:type="pct"/>
            <w:tcBorders>
              <w:right w:val="single" w:sz="2" w:space="0" w:color="808080"/>
            </w:tcBorders>
            <w:vAlign w:val="center"/>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Look for signs of abnormal network activity.</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410"/>
        </w:trPr>
        <w:tc>
          <w:tcPr>
            <w:tcW w:w="4321" w:type="pct"/>
            <w:tcBorders>
              <w:right w:val="single" w:sz="2" w:space="0" w:color="808080"/>
            </w:tcBorders>
            <w:vAlign w:val="center"/>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Gather relevant information, continue monitoring and detection practices</w:t>
            </w:r>
            <w:r w:rsidRPr="00E444FA" w:rsidR="00467AFB">
              <w:rPr>
                <w:rFonts w:asciiTheme="majorHAnsi" w:hAnsiTheme="majorHAnsi" w:cstheme="majorHAnsi"/>
                <w:sz w:val="20"/>
                <w:lang w:val="en-US"/>
              </w:rPr>
              <w:t>,</w:t>
            </w:r>
            <w:r w:rsidRPr="00E444FA">
              <w:rPr>
                <w:rFonts w:asciiTheme="majorHAnsi" w:hAnsiTheme="majorHAnsi" w:cstheme="majorHAnsi"/>
                <w:sz w:val="20"/>
                <w:lang w:val="en-US"/>
              </w:rPr>
              <w:t xml:space="preserve"> and send reports to your incident response team.</w:t>
            </w:r>
          </w:p>
        </w:tc>
        <w:tc>
          <w:tcPr>
            <w:tcW w:w="679" w:type="pct"/>
            <w:tcBorders>
              <w:left w:val="single" w:sz="2" w:space="0" w:color="808080"/>
            </w:tcBorders>
            <w:vAlign w:val="center"/>
          </w:tcPr>
          <w:p w:rsidR="007F5E36" w:rsidRPr="00E444FA" w:rsidP="00BE3E1E">
            <w:pPr>
              <w:pStyle w:val="bodyp"/>
              <w:spacing w:before="120"/>
              <w:rPr>
                <w:rFonts w:asciiTheme="majorHAnsi" w:hAnsiTheme="majorHAnsi" w:cstheme="majorHAnsi"/>
                <w:sz w:val="20"/>
                <w:lang w:val="en-US"/>
              </w:rPr>
            </w:pPr>
            <w:r w:rsidRPr="00E444FA">
              <w:rPr>
                <w:rFonts w:ascii="Segoe UI Symbol" w:hAnsi="Segoe UI Symbol" w:cs="Segoe UI Symbol"/>
                <w:sz w:val="20"/>
                <w:lang w:val="en-US"/>
              </w:rPr>
              <w:t xml:space="preserve">        </w:t>
            </w:r>
            <w:r w:rsidRPr="00E444FA">
              <w:rPr>
                <w:rFonts w:ascii="Segoe UI Symbol" w:hAnsi="Segoe UI Symbol" w:cs="Segoe UI Symbol"/>
                <w:sz w:val="20"/>
                <w:lang w:val="en-US"/>
              </w:rPr>
              <w:t>☐</w:t>
            </w:r>
          </w:p>
        </w:tc>
      </w:tr>
    </w:tbl>
    <w:p w:rsidR="0010526D" w:rsidRPr="00E444FA" w:rsidP="0010526D">
      <w:pPr>
        <w:pStyle w:val="bodyp"/>
        <w:rPr>
          <w:lang w:val="en-US"/>
        </w:rPr>
      </w:pPr>
    </w:p>
    <w:p w:rsidR="007F5E36" w:rsidRPr="00E444FA" w:rsidP="007F5E36">
      <w:pPr>
        <w:rPr>
          <w:rFonts w:eastAsia="Times New Roman" w:asciiTheme="majorHAnsi" w:hAnsiTheme="majorHAnsi" w:cstheme="majorHAnsi"/>
          <w:b/>
          <w:color w:val="404040"/>
          <w:sz w:val="32"/>
          <w:szCs w:val="20"/>
        </w:rPr>
      </w:pPr>
      <w:r w:rsidRPr="00E444FA">
        <w:rPr>
          <w:rFonts w:eastAsia="Times New Roman" w:asciiTheme="majorHAnsi" w:hAnsiTheme="majorHAnsi" w:cstheme="majorHAnsi"/>
          <w:b/>
          <w:color w:val="404040"/>
          <w:sz w:val="32"/>
          <w:szCs w:val="20"/>
        </w:rPr>
        <w:t>Assess and Decide</w:t>
      </w: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089"/>
        <w:gridCol w:w="1271"/>
      </w:tblGrid>
      <w:tr w:rsidTr="0011379C">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5"/>
        </w:trPr>
        <w:tc>
          <w:tcPr>
            <w:tcW w:w="4321" w:type="pct"/>
            <w:tcBorders>
              <w:top w:val="nil"/>
              <w:left w:val="nil"/>
              <w:right w:val="nil"/>
            </w:tcBorders>
            <w:shd w:val="clear" w:color="auto" w:fill="D9D9D9" w:themeFill="background1" w:themeFillShade="D9"/>
            <w:vAlign w:val="center"/>
          </w:tcPr>
          <w:p w:rsidR="007F5E36" w:rsidRPr="00E444FA" w:rsidP="00BE3E1E">
            <w:pPr>
              <w:pStyle w:val="bodyp"/>
              <w:spacing w:before="120"/>
              <w:rPr>
                <w:rFonts w:asciiTheme="majorHAnsi" w:hAnsiTheme="majorHAnsi" w:cstheme="majorHAnsi"/>
                <w:b/>
                <w:color w:val="auto"/>
                <w:sz w:val="20"/>
                <w:lang w:val="en-US"/>
              </w:rPr>
            </w:pPr>
            <w:r w:rsidRPr="00E444FA">
              <w:rPr>
                <w:rFonts w:asciiTheme="majorHAnsi" w:hAnsiTheme="majorHAnsi" w:cstheme="majorHAnsi"/>
                <w:b/>
                <w:color w:val="auto"/>
                <w:sz w:val="20"/>
                <w:lang w:val="en-US"/>
              </w:rPr>
              <w:t>ITEM</w:t>
            </w:r>
          </w:p>
        </w:tc>
        <w:tc>
          <w:tcPr>
            <w:tcW w:w="679" w:type="pct"/>
            <w:tcBorders>
              <w:top w:val="nil"/>
              <w:left w:val="nil"/>
              <w:bottom w:val="single" w:sz="2" w:space="0" w:color="808080"/>
              <w:right w:val="nil"/>
            </w:tcBorders>
            <w:shd w:val="clear" w:color="auto" w:fill="D9D9D9" w:themeFill="background1" w:themeFillShade="D9"/>
            <w:vAlign w:val="center"/>
          </w:tcPr>
          <w:p w:rsidR="007F5E36" w:rsidRPr="00E444FA" w:rsidP="00E36851">
            <w:pPr>
              <w:pStyle w:val="bodyp"/>
              <w:rPr>
                <w:rFonts w:asciiTheme="majorHAnsi" w:hAnsiTheme="majorHAnsi" w:cstheme="majorHAnsi"/>
                <w:b/>
                <w:color w:val="auto"/>
                <w:sz w:val="20"/>
                <w:lang w:val="en-US"/>
              </w:rPr>
            </w:pPr>
          </w:p>
        </w:tc>
      </w:tr>
      <w:tr w:rsidTr="00BE3E1E">
        <w:tblPrEx>
          <w:tblW w:w="5000" w:type="pct"/>
          <w:tblLook w:val="01E0"/>
        </w:tblPrEx>
        <w:trPr>
          <w:trHeight w:val="410"/>
        </w:trPr>
        <w:tc>
          <w:tcPr>
            <w:tcW w:w="4321" w:type="pct"/>
            <w:tcBorders>
              <w:right w:val="single" w:sz="2" w:space="0" w:color="808080"/>
            </w:tcBorders>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 xml:space="preserve">Assign a person from your incident response team to oversee the assessment of a particular event. </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410"/>
        </w:trPr>
        <w:tc>
          <w:tcPr>
            <w:tcW w:w="4321" w:type="pct"/>
            <w:tcBorders>
              <w:right w:val="single" w:sz="2" w:space="0" w:color="808080"/>
            </w:tcBorders>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Determine, with the help of IT and other professionals, whether an event is actually a cyber security concern or simply a false alarm. If you determine a cyber security incident has occurred, escalate the event to the rest of your response team.</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587"/>
        </w:trPr>
        <w:tc>
          <w:tcPr>
            <w:tcW w:w="4321" w:type="pct"/>
            <w:tcBorders>
              <w:right w:val="single" w:sz="2" w:space="0" w:color="808080"/>
            </w:tcBorders>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Find out what information, system or network is affected by the event. Analyze the impact in terms of data confidentiality, integrity and priority.</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410"/>
        </w:trPr>
        <w:tc>
          <w:tcPr>
            <w:tcW w:w="4321" w:type="pct"/>
            <w:tcBorders>
              <w:right w:val="single" w:sz="2" w:space="0" w:color="808080"/>
            </w:tcBorders>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Notify the appropriate officials.</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410"/>
        </w:trPr>
        <w:tc>
          <w:tcPr>
            <w:tcW w:w="4321" w:type="pct"/>
            <w:tcBorders>
              <w:right w:val="single" w:sz="2" w:space="0" w:color="808080"/>
            </w:tcBorders>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 xml:space="preserve">Find out if your business partners are affected. </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410"/>
        </w:trPr>
        <w:tc>
          <w:tcPr>
            <w:tcW w:w="4321" w:type="pct"/>
            <w:tcBorders>
              <w:right w:val="single" w:sz="2" w:space="0" w:color="808080"/>
            </w:tcBorders>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Use your incident identification and escalation charts to prioritize any incidents.</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bl>
    <w:p w:rsidR="00BE3E1E" w:rsidRPr="00E444FA" w:rsidP="0010526D">
      <w:pPr>
        <w:pStyle w:val="Body"/>
        <w:rPr>
          <w:lang w:val="en-US"/>
        </w:rPr>
      </w:pPr>
    </w:p>
    <w:p w:rsidR="007F5E36" w:rsidRPr="00E444FA" w:rsidP="007F5E36">
      <w:pPr>
        <w:rPr>
          <w:rFonts w:eastAsia="Times New Roman" w:asciiTheme="majorHAnsi" w:hAnsiTheme="majorHAnsi" w:cstheme="majorHAnsi"/>
          <w:b/>
          <w:color w:val="404040"/>
          <w:sz w:val="32"/>
          <w:szCs w:val="20"/>
        </w:rPr>
      </w:pPr>
      <w:r w:rsidRPr="00E444FA">
        <w:rPr>
          <w:rFonts w:eastAsia="Times New Roman" w:asciiTheme="majorHAnsi" w:hAnsiTheme="majorHAnsi" w:cstheme="majorHAnsi"/>
          <w:b/>
          <w:color w:val="404040"/>
          <w:sz w:val="32"/>
          <w:szCs w:val="20"/>
        </w:rPr>
        <w:t>Respond</w:t>
      </w: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080"/>
        <w:gridCol w:w="1270"/>
      </w:tblGrid>
      <w:tr w:rsidTr="0011379C">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5"/>
        </w:trPr>
        <w:tc>
          <w:tcPr>
            <w:tcW w:w="43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5E36" w:rsidRPr="00E444FA" w:rsidP="00BE3E1E">
            <w:pPr>
              <w:pStyle w:val="bodyp"/>
              <w:spacing w:before="120"/>
              <w:rPr>
                <w:rFonts w:asciiTheme="majorHAnsi" w:hAnsiTheme="majorHAnsi" w:cstheme="majorHAnsi"/>
                <w:b/>
                <w:color w:val="auto"/>
                <w:sz w:val="20"/>
                <w:lang w:val="en-US"/>
              </w:rPr>
            </w:pPr>
            <w:r w:rsidRPr="00E444FA">
              <w:rPr>
                <w:rFonts w:asciiTheme="majorHAnsi" w:hAnsiTheme="majorHAnsi" w:cstheme="majorHAnsi"/>
                <w:b/>
                <w:color w:val="auto"/>
                <w:sz w:val="20"/>
                <w:lang w:val="en-US"/>
              </w:rPr>
              <w:t>ITEM</w:t>
            </w:r>
          </w:p>
        </w:tc>
        <w:tc>
          <w:tcPr>
            <w:tcW w:w="6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5E36" w:rsidRPr="00E444FA" w:rsidP="00E36851">
            <w:pPr>
              <w:pStyle w:val="bodyp"/>
              <w:rPr>
                <w:rFonts w:asciiTheme="majorHAnsi" w:hAnsiTheme="majorHAnsi" w:cstheme="majorHAnsi"/>
                <w:b/>
                <w:color w:val="auto"/>
                <w:sz w:val="20"/>
                <w:lang w:val="en-US"/>
              </w:rPr>
            </w:pPr>
          </w:p>
        </w:tc>
      </w:tr>
      <w:tr w:rsidTr="0011379C">
        <w:tblPrEx>
          <w:tblW w:w="5000" w:type="pct"/>
          <w:tblLook w:val="01E0"/>
        </w:tblPrEx>
        <w:trPr>
          <w:trHeight w:val="410"/>
        </w:trPr>
        <w:tc>
          <w:tcPr>
            <w:tcW w:w="4321" w:type="pct"/>
            <w:tcBorders>
              <w:top w:val="single" w:sz="4" w:space="0" w:color="auto"/>
              <w:right w:val="single" w:sz="2" w:space="0" w:color="808080"/>
            </w:tcBorders>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 xml:space="preserve">Identify internal and external resources to help your organization respond to the incident. </w:t>
            </w:r>
          </w:p>
        </w:tc>
        <w:tc>
          <w:tcPr>
            <w:tcW w:w="679" w:type="pct"/>
            <w:tcBorders>
              <w:top w:val="single" w:sz="4" w:space="0" w:color="auto"/>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410"/>
        </w:trPr>
        <w:tc>
          <w:tcPr>
            <w:tcW w:w="4321" w:type="pct"/>
            <w:tcBorders>
              <w:right w:val="single" w:sz="2" w:space="0" w:color="808080"/>
            </w:tcBorders>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 xml:space="preserve">Contain the problem, for example, by shutting down the system. </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587"/>
        </w:trPr>
        <w:tc>
          <w:tcPr>
            <w:tcW w:w="4321" w:type="pct"/>
            <w:tcBorders>
              <w:right w:val="single" w:sz="2" w:space="0" w:color="808080"/>
            </w:tcBorders>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 xml:space="preserve">Remove </w:t>
            </w:r>
            <w:r w:rsidRPr="00E444FA">
              <w:rPr>
                <w:rFonts w:asciiTheme="majorHAnsi" w:hAnsiTheme="majorHAnsi" w:cstheme="majorHAnsi"/>
                <w:sz w:val="20"/>
                <w:lang w:val="en-US"/>
              </w:rPr>
              <w:t>the malicious components of the incident. As an example, you could delete malware or disable a breached account.</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410"/>
        </w:trPr>
        <w:tc>
          <w:tcPr>
            <w:tcW w:w="4321" w:type="pct"/>
            <w:tcBorders>
              <w:right w:val="single" w:sz="2" w:space="0" w:color="808080"/>
            </w:tcBorders>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Recover from the incident by restoring systems to normal operation and fixing the vulnerabilities to prevent similar incidents.</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589"/>
        </w:trPr>
        <w:tc>
          <w:tcPr>
            <w:tcW w:w="4321" w:type="pct"/>
            <w:tcBorders>
              <w:right w:val="single" w:sz="2" w:space="0" w:color="808080"/>
            </w:tcBorders>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 xml:space="preserve">Conduct a forensic analysis of the incident, if applicable. </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bl>
    <w:p w:rsidR="007F5E36" w:rsidRPr="00E444FA" w:rsidP="007F5E36">
      <w:pPr>
        <w:rPr>
          <w:rFonts w:eastAsia="Times New Roman" w:asciiTheme="majorHAnsi" w:hAnsiTheme="majorHAnsi" w:cstheme="majorHAnsi"/>
          <w:b/>
          <w:color w:val="404040"/>
          <w:szCs w:val="20"/>
        </w:rPr>
      </w:pPr>
    </w:p>
    <w:p w:rsidR="007F5E36" w:rsidRPr="00E444FA" w:rsidP="007F5E36">
      <w:pPr>
        <w:rPr>
          <w:rFonts w:eastAsia="Times New Roman" w:asciiTheme="majorHAnsi" w:hAnsiTheme="majorHAnsi" w:cstheme="majorHAnsi"/>
          <w:b/>
          <w:color w:val="404040"/>
          <w:sz w:val="32"/>
          <w:szCs w:val="20"/>
        </w:rPr>
      </w:pPr>
      <w:r w:rsidRPr="00E444FA">
        <w:rPr>
          <w:rFonts w:eastAsia="Times New Roman" w:asciiTheme="majorHAnsi" w:hAnsiTheme="majorHAnsi" w:cstheme="majorHAnsi"/>
          <w:b/>
          <w:color w:val="404040"/>
          <w:sz w:val="32"/>
          <w:szCs w:val="20"/>
        </w:rPr>
        <w:t>Perform Post-incident Activities</w:t>
      </w: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080"/>
        <w:gridCol w:w="1270"/>
      </w:tblGrid>
      <w:tr w:rsidTr="0011379C">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5"/>
        </w:trPr>
        <w:tc>
          <w:tcPr>
            <w:tcW w:w="43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5E36" w:rsidRPr="00E444FA" w:rsidP="00BE3E1E">
            <w:pPr>
              <w:pStyle w:val="bodyp"/>
              <w:spacing w:before="120"/>
              <w:rPr>
                <w:rFonts w:asciiTheme="majorHAnsi" w:hAnsiTheme="majorHAnsi" w:cstheme="majorHAnsi"/>
                <w:b/>
                <w:color w:val="auto"/>
                <w:sz w:val="20"/>
                <w:lang w:val="en-US"/>
              </w:rPr>
            </w:pPr>
            <w:r w:rsidRPr="00E444FA">
              <w:rPr>
                <w:rFonts w:asciiTheme="majorHAnsi" w:hAnsiTheme="majorHAnsi" w:cstheme="majorHAnsi"/>
                <w:b/>
                <w:color w:val="auto"/>
                <w:sz w:val="20"/>
                <w:lang w:val="en-US"/>
              </w:rPr>
              <w:t>ITEM</w:t>
            </w:r>
          </w:p>
        </w:tc>
        <w:tc>
          <w:tcPr>
            <w:tcW w:w="6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5E36" w:rsidRPr="00E444FA" w:rsidP="00E36851">
            <w:pPr>
              <w:pStyle w:val="bodyp"/>
              <w:rPr>
                <w:rFonts w:asciiTheme="majorHAnsi" w:hAnsiTheme="majorHAnsi" w:cstheme="majorHAnsi"/>
                <w:b/>
                <w:color w:val="auto"/>
                <w:sz w:val="20"/>
                <w:lang w:val="en-US"/>
              </w:rPr>
            </w:pPr>
          </w:p>
        </w:tc>
      </w:tr>
      <w:tr w:rsidTr="0011379C">
        <w:tblPrEx>
          <w:tblW w:w="5000" w:type="pct"/>
          <w:tblLook w:val="01E0"/>
        </w:tblPrEx>
        <w:trPr>
          <w:trHeight w:val="410"/>
        </w:trPr>
        <w:tc>
          <w:tcPr>
            <w:tcW w:w="4321" w:type="pct"/>
            <w:tcBorders>
              <w:top w:val="single" w:sz="4" w:space="0" w:color="auto"/>
              <w:right w:val="single" w:sz="2" w:space="0" w:color="808080"/>
            </w:tcBorders>
            <w:vAlign w:val="center"/>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Identify the lessons learned from the cyber security incident</w:t>
            </w:r>
            <w:r w:rsidRPr="00E444FA" w:rsidR="00175252">
              <w:rPr>
                <w:rFonts w:asciiTheme="majorHAnsi" w:hAnsiTheme="majorHAnsi" w:cstheme="majorHAnsi"/>
                <w:sz w:val="20"/>
                <w:lang w:val="en-US"/>
              </w:rPr>
              <w:t>.</w:t>
            </w:r>
          </w:p>
        </w:tc>
        <w:tc>
          <w:tcPr>
            <w:tcW w:w="679" w:type="pct"/>
            <w:tcBorders>
              <w:top w:val="single" w:sz="4" w:space="0" w:color="auto"/>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410"/>
        </w:trPr>
        <w:tc>
          <w:tcPr>
            <w:tcW w:w="4321" w:type="pct"/>
            <w:tcBorders>
              <w:right w:val="single" w:sz="2" w:space="0" w:color="808080"/>
            </w:tcBorders>
            <w:vAlign w:val="center"/>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Identify and make improvements to the organization’s security architecture</w:t>
            </w:r>
            <w:r w:rsidRPr="00E444FA" w:rsidR="00175252">
              <w:rPr>
                <w:rFonts w:asciiTheme="majorHAnsi" w:hAnsiTheme="majorHAnsi" w:cstheme="majorHAnsi"/>
                <w:sz w:val="20"/>
                <w:lang w:val="en-US"/>
              </w:rPr>
              <w:t>.</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r w:rsidTr="00BE3E1E">
        <w:tblPrEx>
          <w:tblW w:w="5000" w:type="pct"/>
          <w:tblLook w:val="01E0"/>
        </w:tblPrEx>
        <w:trPr>
          <w:trHeight w:val="587"/>
        </w:trPr>
        <w:tc>
          <w:tcPr>
            <w:tcW w:w="4321" w:type="pct"/>
            <w:tcBorders>
              <w:right w:val="single" w:sz="2" w:space="0" w:color="808080"/>
            </w:tcBorders>
            <w:vAlign w:val="center"/>
          </w:tcPr>
          <w:p w:rsidR="007F5E36" w:rsidRPr="00E444FA" w:rsidP="00BE3E1E">
            <w:pPr>
              <w:pStyle w:val="bodyp"/>
              <w:spacing w:before="120"/>
              <w:rPr>
                <w:rFonts w:asciiTheme="majorHAnsi" w:hAnsiTheme="majorHAnsi" w:cstheme="majorHAnsi"/>
                <w:sz w:val="20"/>
                <w:lang w:val="en-US"/>
              </w:rPr>
            </w:pPr>
            <w:r w:rsidRPr="00E444FA">
              <w:rPr>
                <w:rFonts w:asciiTheme="majorHAnsi" w:hAnsiTheme="majorHAnsi" w:cstheme="majorHAnsi"/>
                <w:sz w:val="20"/>
                <w:lang w:val="en-US"/>
              </w:rPr>
              <w:t>Review how effectively the incident response plan was executed during the cyber security incident</w:t>
            </w:r>
            <w:r w:rsidRPr="00E444FA" w:rsidR="00175252">
              <w:rPr>
                <w:rFonts w:asciiTheme="majorHAnsi" w:hAnsiTheme="majorHAnsi" w:cstheme="majorHAnsi"/>
                <w:sz w:val="20"/>
                <w:lang w:val="en-US"/>
              </w:rPr>
              <w:t>.</w:t>
            </w:r>
          </w:p>
        </w:tc>
        <w:tc>
          <w:tcPr>
            <w:tcW w:w="679" w:type="pct"/>
            <w:tcBorders>
              <w:left w:val="single" w:sz="2" w:space="0" w:color="808080"/>
            </w:tcBorders>
            <w:vAlign w:val="center"/>
          </w:tcPr>
          <w:p w:rsidR="007F5E36" w:rsidRPr="00E444FA" w:rsidP="00BE3E1E">
            <w:pPr>
              <w:pStyle w:val="bodyp"/>
              <w:spacing w:before="120"/>
              <w:jc w:val="center"/>
              <w:rPr>
                <w:rFonts w:asciiTheme="majorHAnsi" w:hAnsiTheme="majorHAnsi" w:cstheme="majorHAnsi"/>
                <w:sz w:val="20"/>
                <w:lang w:val="en-US"/>
              </w:rPr>
            </w:pPr>
            <w:r w:rsidRPr="00E444FA">
              <w:rPr>
                <w:rFonts w:ascii="Segoe UI Symbol" w:hAnsi="Segoe UI Symbol" w:cs="Segoe UI Symbol"/>
                <w:sz w:val="20"/>
                <w:lang w:val="en-US"/>
              </w:rPr>
              <w:t>☐</w:t>
            </w:r>
          </w:p>
        </w:tc>
      </w:tr>
    </w:tbl>
    <w:p w:rsidR="00B92C29" w:rsidRPr="00E444FA" w:rsidP="00EB5B40">
      <w:pPr>
        <w:rPr>
          <w:rFonts w:asciiTheme="majorHAnsi" w:hAnsiTheme="majorHAnsi" w:cstheme="majorHAnsi"/>
        </w:rPr>
      </w:pPr>
    </w:p>
    <w:sectPr w:rsidSect="00EC191D">
      <w:footerReference w:type="even" r:id="rId43"/>
      <w:headerReference w:type="first" r:id="rId44"/>
      <w:footerReference w:type="first" r:id="rId45"/>
      <w:pgSz w:w="12240" w:h="15840" w:code="1"/>
      <w:pgMar w:top="2160" w:right="1440" w:bottom="1440" w:left="1440" w:header="720" w:footer="577"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lang w:val="en-CA"/>
      </w:rPr>
      <w:id w:val="812601394"/>
      <w:docPartObj>
        <w:docPartGallery w:val="Page Numbers (Bottom of Page)"/>
        <w:docPartUnique/>
      </w:docPartObj>
    </w:sdtPr>
    <w:sdtContent>
      <w:p w:rsidR="000364F1" w:rsidRPr="00C844ED">
        <w:pPr>
          <w:pStyle w:val="Footer"/>
          <w:jc w:val="right"/>
          <w:rPr>
            <w:lang w:val="en-CA"/>
          </w:rPr>
        </w:pPr>
        <w:r w:rsidRPr="00C844ED">
          <w:rPr>
            <w:lang w:val="en-CA"/>
          </w:rPr>
          <w:fldChar w:fldCharType="begin"/>
        </w:r>
        <w:r w:rsidRPr="00C844ED">
          <w:rPr>
            <w:lang w:val="en-CA"/>
          </w:rPr>
          <w:instrText xml:space="preserve"> PAGE   \* MERGEFORMAT </w:instrText>
        </w:r>
        <w:r w:rsidRPr="00C844ED">
          <w:rPr>
            <w:lang w:val="en-CA"/>
          </w:rPr>
          <w:fldChar w:fldCharType="separate"/>
        </w:r>
        <w:r w:rsidR="00112A85">
          <w:rPr>
            <w:noProof/>
            <w:lang w:val="en-CA"/>
          </w:rPr>
          <w:t>1</w:t>
        </w:r>
        <w:r w:rsidRPr="00C844ED">
          <w:rPr>
            <w:lang w:val="en-CA"/>
          </w:rPr>
          <w:fldChar w:fldCharType="end"/>
        </w:r>
      </w:p>
    </w:sdtContent>
  </w:sdt>
  <w:p w:rsidR="000364F1" w:rsidRPr="00D37B42" w:rsidP="00D37B42">
    <w:pPr>
      <w:pStyle w:val="Footer"/>
      <w:rPr>
        <w:lang w:val="en-C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64F1" w:rsidRPr="00F55913" w:rsidP="00D37B42">
    <w:pPr>
      <w:pStyle w:val="Footer"/>
      <w:rPr>
        <w:sz w:val="16"/>
      </w:rPr>
    </w:pPr>
    <w:r w:rsidRPr="00F55913">
      <w:rPr>
        <w:sz w:val="16"/>
      </w:rPr>
      <w:t>This guide is designed to provide an overview of cyber incident response plans. The information contained within this document is of a general nature and should not be used as a substitute for legal or compliance advice.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lang w:val="en-CA"/>
      </w:rPr>
      <w:id w:val="195363663"/>
      <w:docPartObj>
        <w:docPartGallery w:val="Page Numbers (Bottom of Page)"/>
        <w:docPartUnique/>
      </w:docPartObj>
    </w:sdtPr>
    <w:sdtContent>
      <w:p w:rsidR="000364F1" w:rsidRPr="00C844ED">
        <w:pPr>
          <w:pStyle w:val="Footer"/>
          <w:jc w:val="right"/>
          <w:rPr>
            <w:lang w:val="en-CA"/>
          </w:rPr>
        </w:pPr>
        <w:r w:rsidRPr="00C844ED">
          <w:rPr>
            <w:lang w:val="en-CA"/>
          </w:rPr>
          <w:fldChar w:fldCharType="begin"/>
        </w:r>
        <w:r w:rsidRPr="00C844ED">
          <w:rPr>
            <w:lang w:val="en-CA"/>
          </w:rPr>
          <w:instrText xml:space="preserve"> PAGE   \* MERGEFORMAT </w:instrText>
        </w:r>
        <w:r w:rsidRPr="00C844ED">
          <w:rPr>
            <w:lang w:val="en-CA"/>
          </w:rPr>
          <w:fldChar w:fldCharType="separate"/>
        </w:r>
        <w:r w:rsidR="00112A85">
          <w:rPr>
            <w:noProof/>
            <w:lang w:val="en-CA"/>
          </w:rPr>
          <w:t>31</w:t>
        </w:r>
        <w:r w:rsidRPr="00C844ED">
          <w:rPr>
            <w:lang w:val="en-CA"/>
          </w:rPr>
          <w:fldChar w:fldCharType="end"/>
        </w:r>
      </w:p>
    </w:sdtContent>
  </w:sdt>
  <w:p w:rsidR="000364F1" w:rsidRPr="00D37B42" w:rsidP="00D37B42">
    <w:pPr>
      <w:pStyle w:val="Footer"/>
      <w:rPr>
        <w:lang w:val="en-C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64F1" w:rsidRPr="00C844ED" w:rsidP="00B060F1">
    <w:pPr>
      <w:pStyle w:val="Footer"/>
      <w:framePr w:wrap="around" w:vAnchor="text" w:hAnchor="margin" w:y="1"/>
      <w:rPr>
        <w:rStyle w:val="PageNumber"/>
        <w:lang w:val="en-CA"/>
      </w:rPr>
    </w:pPr>
    <w:r w:rsidRPr="00C844ED">
      <w:rPr>
        <w:rStyle w:val="PageNumber"/>
        <w:lang w:val="en-CA"/>
      </w:rPr>
      <w:fldChar w:fldCharType="begin"/>
    </w:r>
    <w:r w:rsidRPr="00C844ED">
      <w:rPr>
        <w:rStyle w:val="PageNumber"/>
        <w:lang w:val="en-CA"/>
      </w:rPr>
      <w:instrText xml:space="preserve">PAGE  </w:instrText>
    </w:r>
    <w:r w:rsidRPr="00C844ED">
      <w:rPr>
        <w:rStyle w:val="PageNumber"/>
        <w:lang w:val="en-CA"/>
      </w:rPr>
      <w:fldChar w:fldCharType="separate"/>
    </w:r>
    <w:r w:rsidRPr="00C844ED">
      <w:rPr>
        <w:rStyle w:val="PageNumber"/>
        <w:lang w:val="en-CA"/>
      </w:rPr>
      <w:fldChar w:fldCharType="end"/>
    </w:r>
  </w:p>
  <w:p w:rsidR="000364F1" w:rsidRPr="00C844ED" w:rsidP="00B060F1">
    <w:pPr>
      <w:pStyle w:val="Footer"/>
      <w:ind w:firstLine="360"/>
      <w:rPr>
        <w:lang w:val="en-C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lang w:val="en-CA"/>
      </w:rPr>
      <w:id w:val="1220871225"/>
      <w:docPartObj>
        <w:docPartGallery w:val="Page Numbers (Bottom of Page)"/>
        <w:docPartUnique/>
      </w:docPartObj>
    </w:sdtPr>
    <w:sdtContent>
      <w:p w:rsidR="000364F1" w:rsidRPr="00C844ED">
        <w:pPr>
          <w:pStyle w:val="Footer"/>
          <w:jc w:val="right"/>
          <w:rPr>
            <w:lang w:val="en-CA"/>
          </w:rPr>
        </w:pPr>
        <w:r w:rsidRPr="00C844ED">
          <w:rPr>
            <w:lang w:val="en-CA"/>
          </w:rPr>
          <w:fldChar w:fldCharType="begin"/>
        </w:r>
        <w:r w:rsidRPr="00C844ED">
          <w:rPr>
            <w:lang w:val="en-CA"/>
          </w:rPr>
          <w:instrText xml:space="preserve"> PAGE   \* MERGEFORMAT </w:instrText>
        </w:r>
        <w:r w:rsidRPr="00C844ED">
          <w:rPr>
            <w:lang w:val="en-CA"/>
          </w:rPr>
          <w:fldChar w:fldCharType="separate"/>
        </w:r>
        <w:r w:rsidR="00112A85">
          <w:rPr>
            <w:noProof/>
            <w:lang w:val="en-CA"/>
          </w:rPr>
          <w:t>35</w:t>
        </w:r>
        <w:r w:rsidRPr="00C844ED">
          <w:rPr>
            <w:lang w:val="en-CA"/>
          </w:rPr>
          <w:fldChar w:fldCharType="end"/>
        </w:r>
      </w:p>
    </w:sdtContent>
  </w:sdt>
  <w:p w:rsidR="000364F1" w:rsidRPr="00C844ED">
    <w:pPr>
      <w:pStyle w:val="Footer"/>
      <w:rPr>
        <w:lang w:val="en-C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lang w:val="en-CA"/>
      </w:rPr>
      <w:id w:val="1491826815"/>
      <w:docPartObj>
        <w:docPartGallery w:val="Page Numbers (Bottom of Page)"/>
        <w:docPartUnique/>
      </w:docPartObj>
    </w:sdtPr>
    <w:sdtContent>
      <w:p w:rsidR="000364F1" w:rsidRPr="00C844ED">
        <w:pPr>
          <w:pStyle w:val="Footer"/>
          <w:jc w:val="right"/>
          <w:rPr>
            <w:lang w:val="en-CA"/>
          </w:rPr>
        </w:pPr>
        <w:r w:rsidRPr="00C844ED">
          <w:rPr>
            <w:lang w:val="en-CA"/>
          </w:rPr>
          <w:fldChar w:fldCharType="begin"/>
        </w:r>
        <w:r w:rsidRPr="00C844ED">
          <w:rPr>
            <w:lang w:val="en-CA"/>
          </w:rPr>
          <w:instrText xml:space="preserve"> PAGE   \* MERGEFORMAT </w:instrText>
        </w:r>
        <w:r w:rsidRPr="00C844ED">
          <w:rPr>
            <w:lang w:val="en-CA"/>
          </w:rPr>
          <w:fldChar w:fldCharType="separate"/>
        </w:r>
        <w:r w:rsidR="00112A85">
          <w:rPr>
            <w:noProof/>
            <w:lang w:val="en-CA"/>
          </w:rPr>
          <w:t>39</w:t>
        </w:r>
        <w:r w:rsidRPr="00C844ED">
          <w:rPr>
            <w:lang w:val="en-CA"/>
          </w:rPr>
          <w:fldChar w:fldCharType="end"/>
        </w:r>
      </w:p>
    </w:sdtContent>
  </w:sdt>
  <w:p w:rsidR="000364F1" w:rsidRPr="00C844ED" w:rsidP="00B060F1">
    <w:pPr>
      <w:pStyle w:val="Footer"/>
      <w:tabs>
        <w:tab w:val="left" w:pos="1080"/>
      </w:tabs>
      <w:rPr>
        <w:rFonts w:ascii="Arial" w:hAnsi="Arial" w:cs="Arial"/>
        <w:color w:val="808080"/>
        <w:sz w:val="12"/>
        <w:szCs w:val="14"/>
        <w:lang w:val="en-CA"/>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64F1" w:rsidRPr="00C844ED" w:rsidP="00F104FD">
    <w:pPr>
      <w:pStyle w:val="Footer"/>
      <w:rPr>
        <w:lang w:val="en-CA"/>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64F1" w:rsidRPr="00C90FD2" w:rsidP="00E36851">
    <w:pPr>
      <w:pStyle w:val="Footer"/>
      <w:framePr w:wrap="around" w:vAnchor="text" w:hAnchor="margin" w:y="1"/>
      <w:rPr>
        <w:rStyle w:val="PageNumber"/>
        <w:lang w:val="en-CA"/>
      </w:rPr>
    </w:pPr>
    <w:r w:rsidRPr="00C90FD2">
      <w:rPr>
        <w:rStyle w:val="PageNumber"/>
        <w:lang w:val="en-CA"/>
      </w:rPr>
      <w:fldChar w:fldCharType="begin"/>
    </w:r>
    <w:r w:rsidRPr="00C90FD2">
      <w:rPr>
        <w:rStyle w:val="PageNumber"/>
        <w:lang w:val="en-CA"/>
      </w:rPr>
      <w:instrText xml:space="preserve">PAGE  </w:instrText>
    </w:r>
    <w:r w:rsidRPr="00C90FD2">
      <w:rPr>
        <w:rStyle w:val="PageNumber"/>
        <w:lang w:val="en-CA"/>
      </w:rPr>
      <w:fldChar w:fldCharType="separate"/>
    </w:r>
    <w:r w:rsidRPr="00C90FD2">
      <w:rPr>
        <w:rStyle w:val="PageNumber"/>
        <w:lang w:val="en-CA"/>
      </w:rPr>
      <w:fldChar w:fldCharType="end"/>
    </w:r>
  </w:p>
  <w:p w:rsidR="000364F1" w:rsidRPr="00C90FD2" w:rsidP="00E36851">
    <w:pPr>
      <w:pStyle w:val="Footer"/>
      <w:ind w:firstLine="360"/>
      <w:rPr>
        <w:lang w:val="en-CA"/>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64F1" w:rsidRPr="007F5E36" w:rsidP="00F104FD">
    <w:pPr>
      <w:pStyle w:val="Footer"/>
      <w:tabs>
        <w:tab w:val="left" w:pos="1080"/>
      </w:tabs>
      <w:spacing w:after="60"/>
      <w:rPr>
        <w:rFonts w:ascii="Arial" w:hAnsi="Arial" w:cs="Arial"/>
        <w:color w:val="404040"/>
        <w:sz w:val="18"/>
        <w:szCs w:val="16"/>
        <w:lang w:val="en-CA"/>
      </w:rPr>
    </w:pPr>
    <w:r w:rsidRPr="00C90FD2">
      <w:rPr>
        <w:rFonts w:ascii="Arial" w:hAnsi="Arial" w:cs="Arial"/>
        <w:noProof/>
        <w:color w:val="404040"/>
        <w:sz w:val="18"/>
        <w:szCs w:val="16"/>
      </w:rPr>
      <mc:AlternateContent>
        <mc:Choice Requires="wps">
          <w:drawing>
            <wp:anchor distT="0" distB="0" distL="114300" distR="114300" simplePos="0" relativeHeight="251658240" behindDoc="0" locked="0" layoutInCell="1" allowOverlap="1">
              <wp:simplePos x="0" y="0"/>
              <wp:positionH relativeFrom="page">
                <wp:posOffset>690880</wp:posOffset>
              </wp:positionH>
              <wp:positionV relativeFrom="page">
                <wp:posOffset>9775190</wp:posOffset>
              </wp:positionV>
              <wp:extent cx="6190615" cy="0"/>
              <wp:effectExtent l="24130" t="21590" r="24130" b="26035"/>
              <wp:wrapNone/>
              <wp:docPr id="6" name="Straight Arrow Connector 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190615" cy="0"/>
                      </a:xfrm>
                      <a:prstGeom prst="straightConnector1">
                        <a:avLst/>
                      </a:prstGeom>
                      <a:noFill/>
                      <a:ln w="38100">
                        <a:solidFill>
                          <a:srgbClr val="40404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2054" type="#_x0000_t32" style="width:487.45pt;height:0;margin-top:769.7pt;margin-left:54.4pt;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59264" strokecolor="#404040" strokeweight="3pt"/>
          </w:pict>
        </mc:Fallback>
      </mc:AlternateContent>
    </w:r>
    <w:r>
      <w:rPr>
        <w:rFonts w:ascii="Arial" w:hAnsi="Arial" w:cs="Arial"/>
        <w:color w:val="404040"/>
        <w:sz w:val="18"/>
        <w:szCs w:val="16"/>
        <w:lang w:val="en-CA"/>
      </w:rPr>
      <w:t xml:space="preserve">Prepared by </w:t>
    </w:r>
    <w:r>
      <w:rPr>
        <w:rFonts w:ascii="Arial" w:hAnsi="Arial" w:cs="Arial"/>
        <w:color w:val="404040"/>
        <w:sz w:val="18"/>
        <w:szCs w:val="16"/>
        <w:lang w:val="en-CA"/>
      </w:rPr>
      <w:t>Moody Insurance Worldwide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64F1">
    <w:pPr>
      <w:pStyle w:val="Header"/>
    </w:pPr>
    <w:r>
      <w:rPr>
        <w:noProof/>
      </w:rPr>
      <w:drawing>
        <wp:anchor distT="0" distB="0" distL="114300" distR="114300" simplePos="0" relativeHeight="251665408" behindDoc="1" locked="0" layoutInCell="1" allowOverlap="1">
          <wp:simplePos x="0" y="0"/>
          <wp:positionH relativeFrom="page">
            <wp:align>left</wp:align>
          </wp:positionH>
          <wp:positionV relativeFrom="paragraph">
            <wp:posOffset>-457200</wp:posOffset>
          </wp:positionV>
          <wp:extent cx="7772362" cy="10058400"/>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yber Incident Report header.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64F1" w:rsidRPr="00C844ED" w:rsidP="00B060F1">
    <w:pPr>
      <w:pStyle w:val="Header"/>
      <w:tabs>
        <w:tab w:val="left" w:pos="8100"/>
      </w:tabs>
      <w:ind w:left="1620"/>
      <w:rPr>
        <w:rFonts w:ascii="Arial" w:hAnsi="Arial" w:cs="Arial"/>
        <w:b/>
        <w:color w:val="404040"/>
        <w:lang w:val="en-CA"/>
      </w:rPr>
    </w:pPr>
    <w:r>
      <w:rPr>
        <w:rFonts w:cstheme="majorHAnsi"/>
        <w:noProof/>
      </w:rPr>
      <w:drawing>
        <wp:anchor distT="0" distB="0" distL="114300" distR="114300" simplePos="0" relativeHeight="251671552" behindDoc="1" locked="0" layoutInCell="1" allowOverlap="1">
          <wp:simplePos x="0" y="0"/>
          <wp:positionH relativeFrom="page">
            <wp:align>left</wp:align>
          </wp:positionH>
          <wp:positionV relativeFrom="paragraph">
            <wp:posOffset>-457200</wp:posOffset>
          </wp:positionV>
          <wp:extent cx="7772362" cy="1005840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yber Incident Report header3.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64F1" w:rsidRPr="00C90FD2" w:rsidP="00E36851">
    <w:pPr>
      <w:pStyle w:val="Header"/>
      <w:tabs>
        <w:tab w:val="left" w:pos="8100"/>
      </w:tabs>
      <w:ind w:left="1620"/>
      <w:rPr>
        <w:rFonts w:ascii="Arial" w:hAnsi="Arial" w:cs="Arial"/>
        <w:b/>
        <w:color w:val="404040"/>
        <w:lang w:val="en-CA"/>
      </w:rPr>
    </w:pPr>
    <w:r w:rsidRPr="00C90FD2">
      <w:rPr>
        <w:rFonts w:ascii="Arial" w:hAnsi="Arial" w:cs="Arial"/>
        <w:b/>
        <w:noProof/>
        <w:color w:val="404040"/>
        <w:sz w:val="20"/>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ge">
                <wp:posOffset>939800</wp:posOffset>
              </wp:positionV>
              <wp:extent cx="895350" cy="262255"/>
              <wp:effectExtent l="19050" t="19050" r="19050" b="23495"/>
              <wp:wrapNone/>
              <wp:docPr id="8" name="Text Box 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5350" cy="262255"/>
                      </a:xfrm>
                      <a:prstGeom prst="rect">
                        <a:avLst/>
                      </a:prstGeom>
                      <a:noFill/>
                      <a:ln w="38100">
                        <a:solidFill>
                          <a:srgbClr val="40404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0364F1" w:rsidRPr="00033B5A" w:rsidP="00E36851">
                          <w:pPr>
                            <w:ind w:right="-51"/>
                            <w:jc w:val="center"/>
                            <w:rPr>
                              <w:rFonts w:ascii="Arial" w:hAnsi="Arial" w:cs="Arial"/>
                              <w:b/>
                              <w:color w:val="404040"/>
                              <w:sz w:val="32"/>
                              <w:szCs w:val="32"/>
                            </w:rPr>
                          </w:pPr>
                          <w:r>
                            <w:rPr>
                              <w:rFonts w:ascii="Arial" w:hAnsi="Arial" w:cs="Arial"/>
                              <w:b/>
                              <w:color w:val="404040"/>
                              <w:sz w:val="32"/>
                              <w:szCs w:val="32"/>
                            </w:rPr>
                            <w:t>FORM</w:t>
                          </w:r>
                        </w:p>
                      </w:txbxContent>
                    </wps:txbx>
                    <wps:bodyPr rot="0" vert="horz" wrap="square" lIns="45720" tIns="0" rIns="4572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2052" type="#_x0000_t202" style="width:70.5pt;height:20.65pt;margin-top:74pt;margin-left:0;mso-height-percent:0;mso-height-relative:page;mso-position-horizontal:left;mso-position-horizontal-relative:margin;mso-position-vertical-relative:page;mso-width-percent:0;mso-width-relative:page;mso-wrap-distance-bottom:0;mso-wrap-distance-left:9pt;mso-wrap-distance-right:9pt;mso-wrap-distance-top:0;mso-wrap-style:square;position:absolute;v-text-anchor:top;visibility:visible;z-index:251662336" filled="f" strokecolor="#404040" strokeweight="3pt">
              <v:textbox inset="3.6pt,0,3.6pt,0">
                <w:txbxContent>
                  <w:p w:rsidR="000364F1" w:rsidRPr="00033B5A" w:rsidP="00E36851">
                    <w:pPr>
                      <w:ind w:right="-51"/>
                      <w:jc w:val="center"/>
                      <w:rPr>
                        <w:rFonts w:ascii="Arial" w:hAnsi="Arial" w:cs="Arial"/>
                        <w:b/>
                        <w:color w:val="404040"/>
                        <w:sz w:val="32"/>
                        <w:szCs w:val="32"/>
                      </w:rPr>
                    </w:pPr>
                    <w:r>
                      <w:rPr>
                        <w:rFonts w:ascii="Arial" w:hAnsi="Arial" w:cs="Arial"/>
                        <w:b/>
                        <w:color w:val="404040"/>
                        <w:sz w:val="32"/>
                        <w:szCs w:val="32"/>
                      </w:rPr>
                      <w:t>FORM</w:t>
                    </w:r>
                  </w:p>
                </w:txbxContent>
              </v:textbox>
              <w10:wrap anchorx="margin"/>
            </v:shape>
          </w:pict>
        </mc:Fallback>
      </mc:AlternateContent>
    </w:r>
    <w:r w:rsidRPr="00C90FD2">
      <w:rPr>
        <w:rFonts w:ascii="Arial" w:hAnsi="Arial" w:cs="Arial"/>
        <w:b/>
        <w:noProof/>
        <w:color w:val="404040"/>
        <w:sz w:val="20"/>
      </w:rPr>
      <mc:AlternateContent>
        <mc:Choice Requires="wps">
          <w:drawing>
            <wp:anchor distT="0" distB="0" distL="114300" distR="114300" simplePos="0" relativeHeight="251663360" behindDoc="1" locked="0" layoutInCell="1" allowOverlap="1">
              <wp:simplePos x="0" y="0"/>
              <wp:positionH relativeFrom="margin">
                <wp:posOffset>-681355</wp:posOffset>
              </wp:positionH>
              <wp:positionV relativeFrom="margin">
                <wp:posOffset>-685800</wp:posOffset>
              </wp:positionV>
              <wp:extent cx="7772400" cy="2194560"/>
              <wp:effectExtent l="4445" t="0" r="0" b="0"/>
              <wp:wrapNone/>
              <wp:docPr id="10" name="Rectangle 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772400" cy="2194560"/>
                      </a:xfrm>
                      <a:prstGeom prst="rect">
                        <a:avLst/>
                      </a:prstGeom>
                      <a:solidFill>
                        <a:srgbClr val="D8D8D8"/>
                      </a:solidFill>
                      <a:ln>
                        <a:noFill/>
                      </a:ln>
                      <a:extLst>
                        <a:ext xmlns:a="http://schemas.openxmlformats.org/drawingml/2006/main" uri="{91240B29-F687-4F45-9708-019B960494DF}">
                          <a14:hiddenLine xmlns:a14="http://schemas.microsoft.com/office/drawing/2010/main" w="9525">
                            <a:solidFill>
                              <a:srgbClr val="0070C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0" o:spid="_x0000_s2053" style="width:612pt;height:172.8pt;margin-top:-54pt;margin-left:-53.65pt;mso-height-percent:0;mso-height-relative:page;mso-position-horizontal-relative:margin;mso-position-vertical-relative:margin;mso-width-percent:0;mso-width-relative:page;mso-wrap-distance-bottom:0;mso-wrap-distance-left:9pt;mso-wrap-distance-right:9pt;mso-wrap-distance-top:0;mso-wrap-style:square;position:absolute;v-text-anchor:top;visibility:visible;z-index:-251652096" fillcolor="#d8d8d8" stroked="f" strokecolor="#0070c0">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64F1">
    <w:pPr>
      <w:pStyle w:val="Header"/>
    </w:pPr>
    <w:r>
      <w:rPr>
        <w:noProof/>
      </w:rPr>
      <w:drawing>
        <wp:anchor distT="0" distB="0" distL="114300" distR="114300" simplePos="0" relativeHeight="251666432" behindDoc="1" locked="0" layoutInCell="1" allowOverlap="1">
          <wp:simplePos x="0" y="0"/>
          <wp:positionH relativeFrom="page">
            <wp:align>left</wp:align>
          </wp:positionH>
          <wp:positionV relativeFrom="paragraph">
            <wp:posOffset>-457200</wp:posOffset>
          </wp:positionV>
          <wp:extent cx="7772362" cy="1005840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yber Incident Report header2.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64F1">
    <w:pPr>
      <w:pStyle w:val="Header"/>
    </w:pPr>
    <w:r>
      <w:rPr>
        <w:rFonts w:cstheme="majorHAnsi"/>
        <w:noProof/>
      </w:rPr>
      <w:drawing>
        <wp:anchor distT="0" distB="0" distL="114300" distR="114300" simplePos="0" relativeHeight="251674624" behindDoc="1" locked="0" layoutInCell="1" allowOverlap="1">
          <wp:simplePos x="0" y="0"/>
          <wp:positionH relativeFrom="page">
            <wp:align>right</wp:align>
          </wp:positionH>
          <wp:positionV relativeFrom="paragraph">
            <wp:posOffset>-468086</wp:posOffset>
          </wp:positionV>
          <wp:extent cx="7772362" cy="10058400"/>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yber Incident Report header3.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64F1" w:rsidRPr="00C844ED">
    <w:pPr>
      <w:pStyle w:val="Header"/>
      <w:rPr>
        <w:lang w:val="en-C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64F1" w:rsidRPr="00C844ED" w:rsidP="00B060F1">
    <w:pPr>
      <w:pStyle w:val="Header"/>
      <w:tabs>
        <w:tab w:val="left" w:pos="8100"/>
      </w:tabs>
      <w:ind w:left="1620"/>
      <w:rPr>
        <w:rFonts w:ascii="Arial" w:hAnsi="Arial" w:cs="Arial"/>
        <w:b/>
        <w:color w:val="404040"/>
        <w:lang w:val="en-CA"/>
      </w:rPr>
    </w:pPr>
    <w:r>
      <w:rPr>
        <w:rFonts w:cstheme="majorHAnsi"/>
        <w:noProof/>
      </w:rPr>
      <w:drawing>
        <wp:anchor distT="0" distB="0" distL="114300" distR="114300" simplePos="0" relativeHeight="251673600" behindDoc="1" locked="0" layoutInCell="1" allowOverlap="1">
          <wp:simplePos x="0" y="0"/>
          <wp:positionH relativeFrom="page">
            <wp:posOffset>32657</wp:posOffset>
          </wp:positionH>
          <wp:positionV relativeFrom="paragraph">
            <wp:posOffset>-457200</wp:posOffset>
          </wp:positionV>
          <wp:extent cx="7772362" cy="1005840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yber Incident Report header3.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64F1" w:rsidRPr="00C844ED" w:rsidP="00B060F1">
    <w:pPr>
      <w:pStyle w:val="Header"/>
      <w:tabs>
        <w:tab w:val="left" w:pos="8100"/>
      </w:tabs>
      <w:ind w:left="1620"/>
      <w:rPr>
        <w:rFonts w:ascii="Arial" w:hAnsi="Arial" w:cs="Arial"/>
        <w:b/>
        <w:color w:val="404040"/>
        <w:lang w:val="en-CA"/>
      </w:rPr>
    </w:pPr>
    <w:r w:rsidRPr="00C844ED">
      <w:rPr>
        <w:rFonts w:ascii="Arial" w:hAnsi="Arial" w:cs="Arial"/>
        <w:b/>
        <w:noProof/>
        <w:color w:val="404040"/>
        <w:sz w:val="20"/>
      </w:rPr>
      <mc:AlternateContent>
        <mc:Choice Requires="wps">
          <w:drawing>
            <wp:anchor distT="0" distB="0" distL="114300" distR="114300" simplePos="0" relativeHeight="251669504" behindDoc="1" locked="0" layoutInCell="1" allowOverlap="1">
              <wp:simplePos x="0" y="0"/>
              <wp:positionH relativeFrom="page">
                <wp:align>right</wp:align>
              </wp:positionH>
              <wp:positionV relativeFrom="page">
                <wp:align>top</wp:align>
              </wp:positionV>
              <wp:extent cx="7772400" cy="2194560"/>
              <wp:effectExtent l="0" t="0" r="0" b="0"/>
              <wp:wrapNone/>
              <wp:docPr id="39" name="Rectangle 3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772400" cy="2194560"/>
                      </a:xfrm>
                      <a:prstGeom prst="rect">
                        <a:avLst/>
                      </a:prstGeom>
                      <a:solidFill>
                        <a:srgbClr val="FFCCCC"/>
                      </a:solidFill>
                      <a:ln>
                        <a:noFill/>
                      </a:ln>
                      <a:extLst>
                        <a:ext xmlns:a="http://schemas.openxmlformats.org/drawingml/2006/main" uri="{91240B29-F687-4F45-9708-019B960494DF}">
                          <a14:hiddenLine xmlns:a14="http://schemas.microsoft.com/office/drawing/2010/main" w="9525">
                            <a:solidFill>
                              <a:srgbClr val="0070C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9" o:spid="_x0000_s2049" style="width:612pt;height:172.8pt;margin-top:0;margin-left:560.8pt;mso-height-percent:0;mso-height-relative:page;mso-position-horizontal:right;mso-position-horizontal-relative:page;mso-position-vertical:top;mso-position-vertical-relative:page;mso-width-percent:0;mso-width-relative:page;mso-wrap-distance-bottom:0;mso-wrap-distance-left:9pt;mso-wrap-distance-right:9pt;mso-wrap-distance-top:0;mso-wrap-style:square;position:absolute;v-text-anchor:top;visibility:visible;z-index:-251645952" fillcolor="#fcc" stroked="f" strokecolor="#0070c0"/>
          </w:pict>
        </mc:Fallback>
      </mc:AlternateContent>
    </w:r>
    <w:r w:rsidRPr="00C844ED">
      <w:rPr>
        <w:rFonts w:ascii="Arial" w:hAnsi="Arial" w:cs="Arial"/>
        <w:b/>
        <w:noProof/>
        <w:color w:val="404040"/>
        <w:sz w:val="20"/>
      </w:rPr>
      <mc:AlternateContent>
        <mc:Choice Requires="wps">
          <w:drawing>
            <wp:anchor distT="0" distB="0" distL="114300" distR="114300" simplePos="0" relativeHeight="251667456" behindDoc="0" locked="0" layoutInCell="1" allowOverlap="1">
              <wp:simplePos x="0" y="0"/>
              <wp:positionH relativeFrom="page">
                <wp:posOffset>685800</wp:posOffset>
              </wp:positionH>
              <wp:positionV relativeFrom="page">
                <wp:posOffset>457200</wp:posOffset>
              </wp:positionV>
              <wp:extent cx="895350" cy="262255"/>
              <wp:effectExtent l="19050" t="19050" r="19050" b="23495"/>
              <wp:wrapNone/>
              <wp:docPr id="40" name="Text Box 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5350" cy="262255"/>
                      </a:xfrm>
                      <a:prstGeom prst="rect">
                        <a:avLst/>
                      </a:prstGeom>
                      <a:noFill/>
                      <a:ln w="38100">
                        <a:solidFill>
                          <a:srgbClr val="40404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txbx>
                      <w:txbxContent>
                        <w:p w:rsidR="000364F1" w:rsidRPr="00033B5A" w:rsidP="00B060F1">
                          <w:pPr>
                            <w:ind w:right="-51"/>
                            <w:rPr>
                              <w:rFonts w:ascii="Arial" w:hAnsi="Arial" w:cs="Arial"/>
                              <w:b/>
                              <w:color w:val="404040"/>
                              <w:sz w:val="32"/>
                              <w:szCs w:val="32"/>
                            </w:rPr>
                          </w:pPr>
                          <w:r w:rsidRPr="00033B5A">
                            <w:rPr>
                              <w:rFonts w:ascii="Arial" w:hAnsi="Arial" w:cs="Arial"/>
                              <w:b/>
                              <w:color w:val="404040"/>
                              <w:sz w:val="32"/>
                              <w:szCs w:val="32"/>
                            </w:rPr>
                            <w:t>POLICY</w:t>
                          </w:r>
                        </w:p>
                      </w:txbxContent>
                    </wps:txbx>
                    <wps:bodyPr rot="0" vert="horz" wrap="square" lIns="45720" tIns="0" rIns="4572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2050" type="#_x0000_t202" style="width:70.5pt;height:20.65pt;margin-top:36pt;margin-left:5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z-index:251668480" filled="f" strokecolor="#404040" strokeweight="3pt">
              <v:textbox inset="3.6pt,0,3.6pt,0">
                <w:txbxContent>
                  <w:p w:rsidR="000364F1" w:rsidRPr="00033B5A" w:rsidP="00B060F1">
                    <w:pPr>
                      <w:ind w:right="-51"/>
                      <w:rPr>
                        <w:rFonts w:ascii="Arial" w:hAnsi="Arial" w:cs="Arial"/>
                        <w:b/>
                        <w:color w:val="404040"/>
                        <w:sz w:val="32"/>
                        <w:szCs w:val="32"/>
                      </w:rPr>
                    </w:pPr>
                    <w:r w:rsidRPr="00033B5A">
                      <w:rPr>
                        <w:rFonts w:ascii="Arial" w:hAnsi="Arial" w:cs="Arial"/>
                        <w:b/>
                        <w:color w:val="404040"/>
                        <w:sz w:val="32"/>
                        <w:szCs w:val="32"/>
                      </w:rPr>
                      <w:t>POLICY</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64F1" w:rsidRPr="00C844ED" w:rsidP="00B060F1">
    <w:pPr>
      <w:pStyle w:val="Header"/>
      <w:tabs>
        <w:tab w:val="left" w:pos="8100"/>
      </w:tabs>
      <w:ind w:left="1620"/>
      <w:rPr>
        <w:rFonts w:ascii="Arial" w:hAnsi="Arial" w:cs="Arial"/>
        <w:b/>
        <w:color w:val="404040"/>
        <w:lang w:val="en-CA"/>
      </w:rPr>
    </w:pPr>
    <w:r>
      <w:rPr>
        <w:rFonts w:cstheme="majorHAnsi"/>
        <w:noProof/>
      </w:rPr>
      <w:drawing>
        <wp:anchor distT="0" distB="0" distL="114300" distR="114300" simplePos="0" relativeHeight="251672576" behindDoc="1" locked="0" layoutInCell="1" allowOverlap="1">
          <wp:simplePos x="0" y="0"/>
          <wp:positionH relativeFrom="page">
            <wp:align>right</wp:align>
          </wp:positionH>
          <wp:positionV relativeFrom="paragraph">
            <wp:posOffset>-457200</wp:posOffset>
          </wp:positionV>
          <wp:extent cx="7772362" cy="10058400"/>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yber Incident Report header3.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64F1" w:rsidRPr="00C844ED">
    <w:pPr>
      <w:pStyle w:val="Header"/>
      <w:rPr>
        <w:lang w:val="en-CA"/>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64F1" w:rsidRPr="00C844ED" w:rsidP="00B060F1">
    <w:pPr>
      <w:pStyle w:val="Header"/>
      <w:tabs>
        <w:tab w:val="left" w:pos="8100"/>
      </w:tabs>
      <w:ind w:left="1620"/>
      <w:rPr>
        <w:rFonts w:ascii="Arial" w:hAnsi="Arial" w:cs="Arial"/>
        <w:b/>
        <w:color w:val="404040"/>
        <w:lang w:val="en-CA"/>
      </w:rPr>
    </w:pPr>
    <w:r w:rsidRPr="00C844ED">
      <w:rPr>
        <w:noProof/>
      </w:rPr>
      <mc:AlternateContent>
        <mc:Choice Requires="wps">
          <w:drawing>
            <wp:anchor distT="0" distB="0" distL="114300" distR="114300" simplePos="0" relativeHeight="251659264" behindDoc="0" locked="0" layoutInCell="1" allowOverlap="1">
              <wp:simplePos x="0" y="0"/>
              <wp:positionH relativeFrom="margin">
                <wp:posOffset>2541270</wp:posOffset>
              </wp:positionH>
              <wp:positionV relativeFrom="paragraph">
                <wp:posOffset>-202289</wp:posOffset>
              </wp:positionV>
              <wp:extent cx="4285753" cy="940280"/>
              <wp:effectExtent l="0" t="0" r="0" b="0"/>
              <wp:wrapNone/>
              <wp:docPr id="2"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85753" cy="940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364F1" w:rsidRPr="007724EA" w:rsidP="007724EA">
                          <w:pPr>
                            <w:spacing w:before="120" w:after="0" w:line="240" w:lineRule="atLeast"/>
                            <w:rPr>
                              <w:rFonts w:ascii="Calibri" w:hAnsi="Calibri" w:cs="Calibri"/>
                              <w:b/>
                              <w:color w:val="474747"/>
                              <w:sz w:val="48"/>
                              <w:szCs w:val="64"/>
                            </w:rPr>
                          </w:pPr>
                          <w:r w:rsidRPr="007724EA">
                            <w:rPr>
                              <w:rFonts w:ascii="Calibri" w:hAnsi="Calibri" w:cs="Calibri"/>
                              <w:b/>
                              <w:color w:val="474747"/>
                              <w:sz w:val="48"/>
                              <w:szCs w:val="64"/>
                            </w:rPr>
                            <w:t xml:space="preserve">CYBER INCIDENT RESPONSE </w:t>
                          </w:r>
                          <w:r>
                            <w:rPr>
                              <w:rFonts w:ascii="Calibri" w:hAnsi="Calibri" w:cs="Calibri"/>
                              <w:b/>
                              <w:color w:val="474747"/>
                              <w:sz w:val="48"/>
                              <w:szCs w:val="64"/>
                            </w:rPr>
                            <w:t xml:space="preserve">PLAN </w:t>
                          </w:r>
                          <w:r w:rsidRPr="007724EA">
                            <w:rPr>
                              <w:rFonts w:ascii="Calibri" w:hAnsi="Calibri" w:cs="Calibri"/>
                              <w:b/>
                              <w:color w:val="474747"/>
                              <w:sz w:val="48"/>
                              <w:szCs w:val="64"/>
                            </w:rPr>
                            <w:t>BEST PRACTICES</w:t>
                          </w:r>
                        </w:p>
                      </w:txbxContent>
                    </wps:txbx>
                    <wps:bodyPr rot="0" vert="horz" wrap="square" anchor="t" anchorCtr="0" upright="1"/>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9" o:spid="_x0000_s2051" type="#_x0000_t202" style="width:337.45pt;height:74.05pt;margin-top:-15.95pt;margin-left:200.1pt;mso-position-horizontal-relative:margin;mso-width-percent:0;mso-width-relative:margin;mso-wrap-distance-bottom:0;mso-wrap-distance-left:9pt;mso-wrap-distance-right:9pt;mso-wrap-distance-top:0;mso-wrap-style:square;position:absolute;v-text-anchor:top;visibility:visible;z-index:251660288" filled="f" stroked="f">
              <v:textbox>
                <w:txbxContent>
                  <w:p w:rsidR="000364F1" w:rsidRPr="007724EA" w:rsidP="007724EA">
                    <w:pPr>
                      <w:spacing w:before="120" w:after="0" w:line="240" w:lineRule="atLeast"/>
                      <w:rPr>
                        <w:rFonts w:ascii="Calibri" w:hAnsi="Calibri" w:cs="Calibri"/>
                        <w:b/>
                        <w:color w:val="474747"/>
                        <w:sz w:val="48"/>
                        <w:szCs w:val="64"/>
                      </w:rPr>
                    </w:pPr>
                    <w:r w:rsidRPr="007724EA">
                      <w:rPr>
                        <w:rFonts w:ascii="Calibri" w:hAnsi="Calibri" w:cs="Calibri"/>
                        <w:b/>
                        <w:color w:val="474747"/>
                        <w:sz w:val="48"/>
                        <w:szCs w:val="64"/>
                      </w:rPr>
                      <w:t xml:space="preserve">CYBER INCIDENT RESPONSE </w:t>
                    </w:r>
                    <w:r>
                      <w:rPr>
                        <w:rFonts w:ascii="Calibri" w:hAnsi="Calibri" w:cs="Calibri"/>
                        <w:b/>
                        <w:color w:val="474747"/>
                        <w:sz w:val="48"/>
                        <w:szCs w:val="64"/>
                      </w:rPr>
                      <w:t xml:space="preserve">PLAN </w:t>
                    </w:r>
                    <w:r w:rsidRPr="007724EA">
                      <w:rPr>
                        <w:rFonts w:ascii="Calibri" w:hAnsi="Calibri" w:cs="Calibri"/>
                        <w:b/>
                        <w:color w:val="474747"/>
                        <w:sz w:val="48"/>
                        <w:szCs w:val="64"/>
                      </w:rPr>
                      <w:t>BEST PRACTICES</w:t>
                    </w:r>
                  </w:p>
                </w:txbxContent>
              </v:textbox>
              <w10:wrap anchorx="margin"/>
            </v:shape>
          </w:pict>
        </mc:Fallback>
      </mc:AlternateContent>
    </w:r>
    <w:r w:rsidRPr="00C844ED">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-461176</wp:posOffset>
          </wp:positionV>
          <wp:extent cx="7766202" cy="10050780"/>
          <wp:effectExtent l="0" t="0" r="635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ecklist-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202" cy="100507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085082"/>
    <w:multiLevelType w:val="hybridMultilevel"/>
    <w:tmpl w:val="BD62D8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3A150D"/>
    <w:multiLevelType w:val="hybridMultilevel"/>
    <w:tmpl w:val="F1A85F4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
    <w:nsid w:val="0A2B3A4E"/>
    <w:multiLevelType w:val="hybridMultilevel"/>
    <w:tmpl w:val="1BBC5B06"/>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
    <w:nsid w:val="0E0A3EEB"/>
    <w:multiLevelType w:val="hybridMultilevel"/>
    <w:tmpl w:val="E3EC7FF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2167EA1"/>
    <w:multiLevelType w:val="hybridMultilevel"/>
    <w:tmpl w:val="681ED94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145250FF"/>
    <w:multiLevelType w:val="hybridMultilevel"/>
    <w:tmpl w:val="1604026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
    <w:nsid w:val="17A30944"/>
    <w:multiLevelType w:val="hybridMultilevel"/>
    <w:tmpl w:val="4BC67B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8BA5559"/>
    <w:multiLevelType w:val="hybridMultilevel"/>
    <w:tmpl w:val="15B6418E"/>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92A2113"/>
    <w:multiLevelType w:val="hybridMultilevel"/>
    <w:tmpl w:val="23887D2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
    <w:nsid w:val="1C6D3D02"/>
    <w:multiLevelType w:val="hybridMultilevel"/>
    <w:tmpl w:val="4CEC68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D476235"/>
    <w:multiLevelType w:val="hybridMultilevel"/>
    <w:tmpl w:val="C26891E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227F09D0"/>
    <w:multiLevelType w:val="hybridMultilevel"/>
    <w:tmpl w:val="499414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59915F4"/>
    <w:multiLevelType w:val="hybridMultilevel"/>
    <w:tmpl w:val="E14E0F2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29596F1F"/>
    <w:multiLevelType w:val="hybridMultilevel"/>
    <w:tmpl w:val="A23C62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29803FCC"/>
    <w:multiLevelType w:val="hybridMultilevel"/>
    <w:tmpl w:val="90C2E0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B866F9F"/>
    <w:multiLevelType w:val="hybridMultilevel"/>
    <w:tmpl w:val="08EC8DC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BFA4B9A"/>
    <w:multiLevelType w:val="hybridMultilevel"/>
    <w:tmpl w:val="2FF67BD8"/>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C810077"/>
    <w:multiLevelType w:val="hybridMultilevel"/>
    <w:tmpl w:val="1B38A9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326D2D24"/>
    <w:multiLevelType w:val="hybridMultilevel"/>
    <w:tmpl w:val="228A6AD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3526309D"/>
    <w:multiLevelType w:val="hybridMultilevel"/>
    <w:tmpl w:val="608098F0"/>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0">
    <w:nsid w:val="38997DD4"/>
    <w:multiLevelType w:val="hybridMultilevel"/>
    <w:tmpl w:val="E1808A32"/>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1">
    <w:nsid w:val="3D343361"/>
    <w:multiLevelType w:val="hybridMultilevel"/>
    <w:tmpl w:val="24E48906"/>
    <w:lvl w:ilvl="0">
      <w:start w:val="1"/>
      <w:numFmt w:val="decimal"/>
      <w:lvlText w:val="%1."/>
      <w:lvlJc w:val="left"/>
      <w:pPr>
        <w:ind w:left="720" w:hanging="360"/>
      </w:pPr>
      <w:rPr>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3FD039B"/>
    <w:multiLevelType w:val="hybridMultilevel"/>
    <w:tmpl w:val="E708AD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460C051C"/>
    <w:multiLevelType w:val="hybridMultilevel"/>
    <w:tmpl w:val="85D265A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9CD73B0"/>
    <w:multiLevelType w:val="hybridMultilevel"/>
    <w:tmpl w:val="AC3E32B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4B507C2F"/>
    <w:multiLevelType w:val="hybridMultilevel"/>
    <w:tmpl w:val="ED8CCCA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0C266AB"/>
    <w:multiLevelType w:val="hybridMultilevel"/>
    <w:tmpl w:val="D05012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545451FA"/>
    <w:multiLevelType w:val="hybridMultilevel"/>
    <w:tmpl w:val="30F803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5590338D"/>
    <w:multiLevelType w:val="hybridMultilevel"/>
    <w:tmpl w:val="E85EEAE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9">
    <w:nsid w:val="5BF45BF8"/>
    <w:multiLevelType w:val="hybridMultilevel"/>
    <w:tmpl w:val="1A8E05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5C421D4A"/>
    <w:multiLevelType w:val="hybridMultilevel"/>
    <w:tmpl w:val="94CE285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1">
    <w:nsid w:val="5D48585C"/>
    <w:multiLevelType w:val="hybridMultilevel"/>
    <w:tmpl w:val="3168CDA0"/>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2">
    <w:nsid w:val="5D9E407A"/>
    <w:multiLevelType w:val="hybridMultilevel"/>
    <w:tmpl w:val="40E01F6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3">
    <w:nsid w:val="5DE85DB2"/>
    <w:multiLevelType w:val="hybridMultilevel"/>
    <w:tmpl w:val="69A2C1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620F27E7"/>
    <w:multiLevelType w:val="hybridMultilevel"/>
    <w:tmpl w:val="21E478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65640293"/>
    <w:multiLevelType w:val="hybridMultilevel"/>
    <w:tmpl w:val="F0848CB0"/>
    <w:lvl w:ilvl="0">
      <w:start w:val="1"/>
      <w:numFmt w:val="bullet"/>
      <w:lvlText w:val=""/>
      <w:lvlJc w:val="left"/>
      <w:pPr>
        <w:ind w:left="1505" w:hanging="360"/>
      </w:pPr>
      <w:rPr>
        <w:rFonts w:ascii="Symbol" w:hAnsi="Symbol" w:hint="default"/>
      </w:rPr>
    </w:lvl>
    <w:lvl w:ilvl="1" w:tentative="1">
      <w:start w:val="1"/>
      <w:numFmt w:val="bullet"/>
      <w:lvlText w:val="o"/>
      <w:lvlJc w:val="left"/>
      <w:pPr>
        <w:ind w:left="2225" w:hanging="360"/>
      </w:pPr>
      <w:rPr>
        <w:rFonts w:ascii="Courier New" w:hAnsi="Courier New" w:cs="Courier New" w:hint="default"/>
      </w:rPr>
    </w:lvl>
    <w:lvl w:ilvl="2" w:tentative="1">
      <w:start w:val="1"/>
      <w:numFmt w:val="bullet"/>
      <w:lvlText w:val=""/>
      <w:lvlJc w:val="left"/>
      <w:pPr>
        <w:ind w:left="2945" w:hanging="360"/>
      </w:pPr>
      <w:rPr>
        <w:rFonts w:ascii="Wingdings" w:hAnsi="Wingdings" w:hint="default"/>
      </w:rPr>
    </w:lvl>
    <w:lvl w:ilvl="3" w:tentative="1">
      <w:start w:val="1"/>
      <w:numFmt w:val="bullet"/>
      <w:lvlText w:val=""/>
      <w:lvlJc w:val="left"/>
      <w:pPr>
        <w:ind w:left="3665" w:hanging="360"/>
      </w:pPr>
      <w:rPr>
        <w:rFonts w:ascii="Symbol" w:hAnsi="Symbol" w:hint="default"/>
      </w:rPr>
    </w:lvl>
    <w:lvl w:ilvl="4" w:tentative="1">
      <w:start w:val="1"/>
      <w:numFmt w:val="bullet"/>
      <w:lvlText w:val="o"/>
      <w:lvlJc w:val="left"/>
      <w:pPr>
        <w:ind w:left="4385" w:hanging="360"/>
      </w:pPr>
      <w:rPr>
        <w:rFonts w:ascii="Courier New" w:hAnsi="Courier New" w:cs="Courier New" w:hint="default"/>
      </w:rPr>
    </w:lvl>
    <w:lvl w:ilvl="5" w:tentative="1">
      <w:start w:val="1"/>
      <w:numFmt w:val="bullet"/>
      <w:lvlText w:val=""/>
      <w:lvlJc w:val="left"/>
      <w:pPr>
        <w:ind w:left="5105" w:hanging="360"/>
      </w:pPr>
      <w:rPr>
        <w:rFonts w:ascii="Wingdings" w:hAnsi="Wingdings" w:hint="default"/>
      </w:rPr>
    </w:lvl>
    <w:lvl w:ilvl="6" w:tentative="1">
      <w:start w:val="1"/>
      <w:numFmt w:val="bullet"/>
      <w:lvlText w:val=""/>
      <w:lvlJc w:val="left"/>
      <w:pPr>
        <w:ind w:left="5825" w:hanging="360"/>
      </w:pPr>
      <w:rPr>
        <w:rFonts w:ascii="Symbol" w:hAnsi="Symbol" w:hint="default"/>
      </w:rPr>
    </w:lvl>
    <w:lvl w:ilvl="7" w:tentative="1">
      <w:start w:val="1"/>
      <w:numFmt w:val="bullet"/>
      <w:lvlText w:val="o"/>
      <w:lvlJc w:val="left"/>
      <w:pPr>
        <w:ind w:left="6545" w:hanging="360"/>
      </w:pPr>
      <w:rPr>
        <w:rFonts w:ascii="Courier New" w:hAnsi="Courier New" w:cs="Courier New" w:hint="default"/>
      </w:rPr>
    </w:lvl>
    <w:lvl w:ilvl="8" w:tentative="1">
      <w:start w:val="1"/>
      <w:numFmt w:val="bullet"/>
      <w:lvlText w:val=""/>
      <w:lvlJc w:val="left"/>
      <w:pPr>
        <w:ind w:left="7265" w:hanging="360"/>
      </w:pPr>
      <w:rPr>
        <w:rFonts w:ascii="Wingdings" w:hAnsi="Wingdings" w:hint="default"/>
      </w:rPr>
    </w:lvl>
  </w:abstractNum>
  <w:abstractNum w:abstractNumId="36">
    <w:nsid w:val="68194FDD"/>
    <w:multiLevelType w:val="hybridMultilevel"/>
    <w:tmpl w:val="2DB286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68E43E67"/>
    <w:multiLevelType w:val="hybridMultilevel"/>
    <w:tmpl w:val="7A848C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69A0777B"/>
    <w:multiLevelType w:val="hybridMultilevel"/>
    <w:tmpl w:val="DF4E6C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6D92398A"/>
    <w:multiLevelType w:val="hybridMultilevel"/>
    <w:tmpl w:val="6A0E3B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703D272B"/>
    <w:multiLevelType w:val="hybridMultilevel"/>
    <w:tmpl w:val="A24264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7261471A"/>
    <w:multiLevelType w:val="hybridMultilevel"/>
    <w:tmpl w:val="7D46506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2">
    <w:nsid w:val="780E1585"/>
    <w:multiLevelType w:val="hybridMultilevel"/>
    <w:tmpl w:val="849846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79B55D35"/>
    <w:multiLevelType w:val="hybridMultilevel"/>
    <w:tmpl w:val="2BAA5F7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7FF07DE1"/>
    <w:multiLevelType w:val="hybridMultilevel"/>
    <w:tmpl w:val="FC60892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3"/>
  </w:num>
  <w:num w:numId="2">
    <w:abstractNumId w:val="38"/>
  </w:num>
  <w:num w:numId="3">
    <w:abstractNumId w:val="25"/>
  </w:num>
  <w:num w:numId="4">
    <w:abstractNumId w:val="27"/>
  </w:num>
  <w:num w:numId="5">
    <w:abstractNumId w:val="21"/>
  </w:num>
  <w:num w:numId="6">
    <w:abstractNumId w:val="14"/>
  </w:num>
  <w:num w:numId="7">
    <w:abstractNumId w:val="11"/>
  </w:num>
  <w:num w:numId="8">
    <w:abstractNumId w:val="9"/>
  </w:num>
  <w:num w:numId="9">
    <w:abstractNumId w:val="39"/>
  </w:num>
  <w:num w:numId="10">
    <w:abstractNumId w:val="40"/>
  </w:num>
  <w:num w:numId="11">
    <w:abstractNumId w:val="13"/>
  </w:num>
  <w:num w:numId="12">
    <w:abstractNumId w:val="33"/>
  </w:num>
  <w:num w:numId="13">
    <w:abstractNumId w:val="34"/>
  </w:num>
  <w:num w:numId="14">
    <w:abstractNumId w:val="23"/>
  </w:num>
  <w:num w:numId="15">
    <w:abstractNumId w:val="17"/>
  </w:num>
  <w:num w:numId="16">
    <w:abstractNumId w:val="16"/>
  </w:num>
  <w:num w:numId="17">
    <w:abstractNumId w:val="6"/>
  </w:num>
  <w:num w:numId="18">
    <w:abstractNumId w:val="29"/>
  </w:num>
  <w:num w:numId="19">
    <w:abstractNumId w:val="2"/>
  </w:num>
  <w:num w:numId="20">
    <w:abstractNumId w:val="44"/>
  </w:num>
  <w:num w:numId="21">
    <w:abstractNumId w:val="35"/>
  </w:num>
  <w:num w:numId="22">
    <w:abstractNumId w:val="19"/>
  </w:num>
  <w:num w:numId="23">
    <w:abstractNumId w:val="31"/>
  </w:num>
  <w:num w:numId="24">
    <w:abstractNumId w:val="1"/>
  </w:num>
  <w:num w:numId="25">
    <w:abstractNumId w:val="20"/>
  </w:num>
  <w:num w:numId="26">
    <w:abstractNumId w:val="22"/>
  </w:num>
  <w:num w:numId="27">
    <w:abstractNumId w:val="0"/>
  </w:num>
  <w:num w:numId="28">
    <w:abstractNumId w:val="26"/>
  </w:num>
  <w:num w:numId="29">
    <w:abstractNumId w:val="37"/>
  </w:num>
  <w:num w:numId="30">
    <w:abstractNumId w:val="43"/>
  </w:num>
  <w:num w:numId="31">
    <w:abstractNumId w:val="15"/>
  </w:num>
  <w:num w:numId="32">
    <w:abstractNumId w:val="42"/>
  </w:num>
  <w:num w:numId="33">
    <w:abstractNumId w:val="5"/>
  </w:num>
  <w:num w:numId="34">
    <w:abstractNumId w:val="36"/>
  </w:num>
  <w:num w:numId="35">
    <w:abstractNumId w:val="7"/>
  </w:num>
  <w:num w:numId="36">
    <w:abstractNumId w:val="41"/>
  </w:num>
  <w:num w:numId="37">
    <w:abstractNumId w:val="18"/>
  </w:num>
  <w:num w:numId="38">
    <w:abstractNumId w:val="24"/>
  </w:num>
  <w:num w:numId="39">
    <w:abstractNumId w:val="30"/>
  </w:num>
  <w:num w:numId="40">
    <w:abstractNumId w:val="8"/>
  </w:num>
  <w:num w:numId="41">
    <w:abstractNumId w:val="10"/>
  </w:num>
  <w:num w:numId="42">
    <w:abstractNumId w:val="32"/>
  </w:num>
  <w:num w:numId="43">
    <w:abstractNumId w:val="28"/>
  </w:num>
  <w:num w:numId="44">
    <w:abstractNumId w:val="12"/>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9D2"/>
    <w:rsid w:val="00000530"/>
    <w:rsid w:val="0000166A"/>
    <w:rsid w:val="00001DC8"/>
    <w:rsid w:val="00004586"/>
    <w:rsid w:val="000056E2"/>
    <w:rsid w:val="00011825"/>
    <w:rsid w:val="0002283F"/>
    <w:rsid w:val="00023E9B"/>
    <w:rsid w:val="00025AEF"/>
    <w:rsid w:val="00033B5A"/>
    <w:rsid w:val="000343A8"/>
    <w:rsid w:val="000364F1"/>
    <w:rsid w:val="00036B28"/>
    <w:rsid w:val="00036F29"/>
    <w:rsid w:val="00037E4F"/>
    <w:rsid w:val="000432DB"/>
    <w:rsid w:val="00044BBB"/>
    <w:rsid w:val="00050712"/>
    <w:rsid w:val="00051F65"/>
    <w:rsid w:val="000552C4"/>
    <w:rsid w:val="000566CE"/>
    <w:rsid w:val="000571F5"/>
    <w:rsid w:val="00057A8C"/>
    <w:rsid w:val="00061A8E"/>
    <w:rsid w:val="00063196"/>
    <w:rsid w:val="00063C46"/>
    <w:rsid w:val="000642FB"/>
    <w:rsid w:val="000649B1"/>
    <w:rsid w:val="00076C6C"/>
    <w:rsid w:val="000823FA"/>
    <w:rsid w:val="000A60C1"/>
    <w:rsid w:val="000A6ED3"/>
    <w:rsid w:val="000B0E43"/>
    <w:rsid w:val="000B275E"/>
    <w:rsid w:val="000B6C12"/>
    <w:rsid w:val="000B6E58"/>
    <w:rsid w:val="000C122C"/>
    <w:rsid w:val="000C3D70"/>
    <w:rsid w:val="000C578C"/>
    <w:rsid w:val="000C5D29"/>
    <w:rsid w:val="000C5F32"/>
    <w:rsid w:val="000D19B9"/>
    <w:rsid w:val="000E2790"/>
    <w:rsid w:val="000E2AE9"/>
    <w:rsid w:val="000E7D0D"/>
    <w:rsid w:val="000F0DC1"/>
    <w:rsid w:val="000F3D5D"/>
    <w:rsid w:val="00103B11"/>
    <w:rsid w:val="0010526D"/>
    <w:rsid w:val="0011059B"/>
    <w:rsid w:val="00112A85"/>
    <w:rsid w:val="0011379C"/>
    <w:rsid w:val="00120DAA"/>
    <w:rsid w:val="00124C36"/>
    <w:rsid w:val="00131240"/>
    <w:rsid w:val="0013276E"/>
    <w:rsid w:val="001371C6"/>
    <w:rsid w:val="00141F81"/>
    <w:rsid w:val="00150757"/>
    <w:rsid w:val="00150BD4"/>
    <w:rsid w:val="00150E51"/>
    <w:rsid w:val="00154A2A"/>
    <w:rsid w:val="00160713"/>
    <w:rsid w:val="00162683"/>
    <w:rsid w:val="0016411E"/>
    <w:rsid w:val="0016786F"/>
    <w:rsid w:val="00170BBB"/>
    <w:rsid w:val="001719D2"/>
    <w:rsid w:val="00175252"/>
    <w:rsid w:val="001756F6"/>
    <w:rsid w:val="00177A75"/>
    <w:rsid w:val="001869F2"/>
    <w:rsid w:val="00187852"/>
    <w:rsid w:val="00193598"/>
    <w:rsid w:val="00194FCC"/>
    <w:rsid w:val="001A5E22"/>
    <w:rsid w:val="001A5FC5"/>
    <w:rsid w:val="001B1D30"/>
    <w:rsid w:val="001B571C"/>
    <w:rsid w:val="001B6B68"/>
    <w:rsid w:val="001B785B"/>
    <w:rsid w:val="001C36A4"/>
    <w:rsid w:val="001C4036"/>
    <w:rsid w:val="001D1B42"/>
    <w:rsid w:val="001D6C31"/>
    <w:rsid w:val="001D77F9"/>
    <w:rsid w:val="001E576E"/>
    <w:rsid w:val="001E7253"/>
    <w:rsid w:val="001E796F"/>
    <w:rsid w:val="001F6424"/>
    <w:rsid w:val="002025EE"/>
    <w:rsid w:val="00210465"/>
    <w:rsid w:val="002122C2"/>
    <w:rsid w:val="00216654"/>
    <w:rsid w:val="00223F88"/>
    <w:rsid w:val="00240B89"/>
    <w:rsid w:val="00244EA4"/>
    <w:rsid w:val="00247584"/>
    <w:rsid w:val="00264E77"/>
    <w:rsid w:val="00280053"/>
    <w:rsid w:val="002832FF"/>
    <w:rsid w:val="002909BE"/>
    <w:rsid w:val="00292EBC"/>
    <w:rsid w:val="002A3C95"/>
    <w:rsid w:val="002B14A2"/>
    <w:rsid w:val="002B5BD8"/>
    <w:rsid w:val="002C163A"/>
    <w:rsid w:val="002C4043"/>
    <w:rsid w:val="002C77C7"/>
    <w:rsid w:val="002E0023"/>
    <w:rsid w:val="002E12E0"/>
    <w:rsid w:val="002E1534"/>
    <w:rsid w:val="002E19C1"/>
    <w:rsid w:val="002E23E5"/>
    <w:rsid w:val="00300655"/>
    <w:rsid w:val="00301EC7"/>
    <w:rsid w:val="003051ED"/>
    <w:rsid w:val="003070A9"/>
    <w:rsid w:val="003139A5"/>
    <w:rsid w:val="0031584A"/>
    <w:rsid w:val="00315AA6"/>
    <w:rsid w:val="003201AC"/>
    <w:rsid w:val="00320D3A"/>
    <w:rsid w:val="003241CB"/>
    <w:rsid w:val="003349FC"/>
    <w:rsid w:val="0033684A"/>
    <w:rsid w:val="00337FA1"/>
    <w:rsid w:val="00345CD4"/>
    <w:rsid w:val="0034684C"/>
    <w:rsid w:val="003469DD"/>
    <w:rsid w:val="0035318B"/>
    <w:rsid w:val="003841F4"/>
    <w:rsid w:val="00384BF9"/>
    <w:rsid w:val="00385D13"/>
    <w:rsid w:val="003866C0"/>
    <w:rsid w:val="003957DF"/>
    <w:rsid w:val="003B47F9"/>
    <w:rsid w:val="003B4CAF"/>
    <w:rsid w:val="003B7D96"/>
    <w:rsid w:val="003C0B34"/>
    <w:rsid w:val="003C74D6"/>
    <w:rsid w:val="003D063D"/>
    <w:rsid w:val="003D110A"/>
    <w:rsid w:val="003D18AD"/>
    <w:rsid w:val="003D327D"/>
    <w:rsid w:val="003D5A70"/>
    <w:rsid w:val="003E0216"/>
    <w:rsid w:val="003E0751"/>
    <w:rsid w:val="003E0C5D"/>
    <w:rsid w:val="003E1B7B"/>
    <w:rsid w:val="003F7094"/>
    <w:rsid w:val="00401845"/>
    <w:rsid w:val="004029FA"/>
    <w:rsid w:val="00410749"/>
    <w:rsid w:val="00412FBB"/>
    <w:rsid w:val="004168B9"/>
    <w:rsid w:val="0042282C"/>
    <w:rsid w:val="00423224"/>
    <w:rsid w:val="004232A4"/>
    <w:rsid w:val="004316F1"/>
    <w:rsid w:val="00436E38"/>
    <w:rsid w:val="00441BFD"/>
    <w:rsid w:val="00446A86"/>
    <w:rsid w:val="0044790C"/>
    <w:rsid w:val="0045022F"/>
    <w:rsid w:val="00455D25"/>
    <w:rsid w:val="004611CC"/>
    <w:rsid w:val="00461497"/>
    <w:rsid w:val="00462425"/>
    <w:rsid w:val="004660FE"/>
    <w:rsid w:val="0046685E"/>
    <w:rsid w:val="0046796D"/>
    <w:rsid w:val="00467AFB"/>
    <w:rsid w:val="004722B8"/>
    <w:rsid w:val="0047343C"/>
    <w:rsid w:val="00476AAA"/>
    <w:rsid w:val="00476AE4"/>
    <w:rsid w:val="00477691"/>
    <w:rsid w:val="004779EE"/>
    <w:rsid w:val="004821DC"/>
    <w:rsid w:val="004834BC"/>
    <w:rsid w:val="00484A03"/>
    <w:rsid w:val="00485AE1"/>
    <w:rsid w:val="00486F55"/>
    <w:rsid w:val="00487806"/>
    <w:rsid w:val="004A0032"/>
    <w:rsid w:val="004A3150"/>
    <w:rsid w:val="004A6F4A"/>
    <w:rsid w:val="004B30B2"/>
    <w:rsid w:val="004C7F46"/>
    <w:rsid w:val="004D014F"/>
    <w:rsid w:val="004D0F83"/>
    <w:rsid w:val="004D2233"/>
    <w:rsid w:val="004D3C92"/>
    <w:rsid w:val="004E40FB"/>
    <w:rsid w:val="004E583D"/>
    <w:rsid w:val="004E7DAE"/>
    <w:rsid w:val="004F0FF6"/>
    <w:rsid w:val="004F5B31"/>
    <w:rsid w:val="004F7A24"/>
    <w:rsid w:val="004F7C6D"/>
    <w:rsid w:val="00506B57"/>
    <w:rsid w:val="005078F1"/>
    <w:rsid w:val="00515B36"/>
    <w:rsid w:val="005203BF"/>
    <w:rsid w:val="005244CF"/>
    <w:rsid w:val="00526AAA"/>
    <w:rsid w:val="005371EF"/>
    <w:rsid w:val="005446E6"/>
    <w:rsid w:val="00544BEC"/>
    <w:rsid w:val="005455EB"/>
    <w:rsid w:val="00564FB2"/>
    <w:rsid w:val="00567C9C"/>
    <w:rsid w:val="00575EDB"/>
    <w:rsid w:val="0059610C"/>
    <w:rsid w:val="00597828"/>
    <w:rsid w:val="005A3908"/>
    <w:rsid w:val="005A43B3"/>
    <w:rsid w:val="005A7297"/>
    <w:rsid w:val="005B03EE"/>
    <w:rsid w:val="005B05B9"/>
    <w:rsid w:val="005B249A"/>
    <w:rsid w:val="005C0CC1"/>
    <w:rsid w:val="005C77DC"/>
    <w:rsid w:val="005C7B38"/>
    <w:rsid w:val="005D07CF"/>
    <w:rsid w:val="005E0942"/>
    <w:rsid w:val="005E3210"/>
    <w:rsid w:val="005E49C2"/>
    <w:rsid w:val="005E7D79"/>
    <w:rsid w:val="005F08BB"/>
    <w:rsid w:val="005F2012"/>
    <w:rsid w:val="00604984"/>
    <w:rsid w:val="006158BC"/>
    <w:rsid w:val="0061612B"/>
    <w:rsid w:val="00624839"/>
    <w:rsid w:val="006448E2"/>
    <w:rsid w:val="00654EF7"/>
    <w:rsid w:val="00656D37"/>
    <w:rsid w:val="00664FC3"/>
    <w:rsid w:val="00666BD2"/>
    <w:rsid w:val="0067594B"/>
    <w:rsid w:val="00676E95"/>
    <w:rsid w:val="006849E6"/>
    <w:rsid w:val="006941EA"/>
    <w:rsid w:val="0069716F"/>
    <w:rsid w:val="006A01AF"/>
    <w:rsid w:val="006B108E"/>
    <w:rsid w:val="006B3B24"/>
    <w:rsid w:val="006B4851"/>
    <w:rsid w:val="006B6C7C"/>
    <w:rsid w:val="006B7500"/>
    <w:rsid w:val="006C45EA"/>
    <w:rsid w:val="006C548F"/>
    <w:rsid w:val="006C58AE"/>
    <w:rsid w:val="006C5B2F"/>
    <w:rsid w:val="006C5DFF"/>
    <w:rsid w:val="006D0375"/>
    <w:rsid w:val="006D3B6E"/>
    <w:rsid w:val="006D5420"/>
    <w:rsid w:val="006E0205"/>
    <w:rsid w:val="006E0A08"/>
    <w:rsid w:val="006E4862"/>
    <w:rsid w:val="006E4A40"/>
    <w:rsid w:val="006E4B0E"/>
    <w:rsid w:val="006F1AFF"/>
    <w:rsid w:val="006F4408"/>
    <w:rsid w:val="006F525F"/>
    <w:rsid w:val="00700A25"/>
    <w:rsid w:val="007014FB"/>
    <w:rsid w:val="0070250B"/>
    <w:rsid w:val="00703F7F"/>
    <w:rsid w:val="0070627D"/>
    <w:rsid w:val="0071330C"/>
    <w:rsid w:val="00721543"/>
    <w:rsid w:val="00724878"/>
    <w:rsid w:val="0072682F"/>
    <w:rsid w:val="007448E1"/>
    <w:rsid w:val="00746A71"/>
    <w:rsid w:val="00750581"/>
    <w:rsid w:val="007533D9"/>
    <w:rsid w:val="0076084C"/>
    <w:rsid w:val="00772185"/>
    <w:rsid w:val="007724EA"/>
    <w:rsid w:val="0077562E"/>
    <w:rsid w:val="0078489A"/>
    <w:rsid w:val="00790B04"/>
    <w:rsid w:val="00794A83"/>
    <w:rsid w:val="00796A59"/>
    <w:rsid w:val="007A13F3"/>
    <w:rsid w:val="007A3ED1"/>
    <w:rsid w:val="007B1C41"/>
    <w:rsid w:val="007B2A5E"/>
    <w:rsid w:val="007C7350"/>
    <w:rsid w:val="007D16F7"/>
    <w:rsid w:val="007D243B"/>
    <w:rsid w:val="007E14BB"/>
    <w:rsid w:val="007E3BF6"/>
    <w:rsid w:val="007F5E36"/>
    <w:rsid w:val="0081277E"/>
    <w:rsid w:val="00814520"/>
    <w:rsid w:val="008273FE"/>
    <w:rsid w:val="00833DFF"/>
    <w:rsid w:val="00834FAA"/>
    <w:rsid w:val="00836516"/>
    <w:rsid w:val="00836A10"/>
    <w:rsid w:val="00842BC6"/>
    <w:rsid w:val="00861DB0"/>
    <w:rsid w:val="00862B80"/>
    <w:rsid w:val="008668B9"/>
    <w:rsid w:val="00866B13"/>
    <w:rsid w:val="00870A0D"/>
    <w:rsid w:val="00883F0B"/>
    <w:rsid w:val="00884786"/>
    <w:rsid w:val="00884F18"/>
    <w:rsid w:val="008A1579"/>
    <w:rsid w:val="008A29BC"/>
    <w:rsid w:val="008A54AD"/>
    <w:rsid w:val="008B0B6F"/>
    <w:rsid w:val="008B0C5D"/>
    <w:rsid w:val="008C11DF"/>
    <w:rsid w:val="008C4BD2"/>
    <w:rsid w:val="008D091E"/>
    <w:rsid w:val="008D09A6"/>
    <w:rsid w:val="008D31C7"/>
    <w:rsid w:val="008D5389"/>
    <w:rsid w:val="008E3238"/>
    <w:rsid w:val="008E70FB"/>
    <w:rsid w:val="009028C9"/>
    <w:rsid w:val="0090484F"/>
    <w:rsid w:val="009070EE"/>
    <w:rsid w:val="0091007C"/>
    <w:rsid w:val="0091131E"/>
    <w:rsid w:val="0092112A"/>
    <w:rsid w:val="00921186"/>
    <w:rsid w:val="0092793F"/>
    <w:rsid w:val="0093268C"/>
    <w:rsid w:val="00944363"/>
    <w:rsid w:val="00952926"/>
    <w:rsid w:val="00953C5E"/>
    <w:rsid w:val="00955338"/>
    <w:rsid w:val="00957095"/>
    <w:rsid w:val="00957853"/>
    <w:rsid w:val="0097165F"/>
    <w:rsid w:val="00973FDD"/>
    <w:rsid w:val="009767B7"/>
    <w:rsid w:val="0097744B"/>
    <w:rsid w:val="00983551"/>
    <w:rsid w:val="009878E3"/>
    <w:rsid w:val="0099065D"/>
    <w:rsid w:val="0099198D"/>
    <w:rsid w:val="00993EC4"/>
    <w:rsid w:val="00996D22"/>
    <w:rsid w:val="009A4CDA"/>
    <w:rsid w:val="009A523F"/>
    <w:rsid w:val="009A67EA"/>
    <w:rsid w:val="009C6D8C"/>
    <w:rsid w:val="009D4EB7"/>
    <w:rsid w:val="009D64C5"/>
    <w:rsid w:val="009E25EF"/>
    <w:rsid w:val="009F1BF4"/>
    <w:rsid w:val="009F259B"/>
    <w:rsid w:val="009F3F87"/>
    <w:rsid w:val="00A22ACD"/>
    <w:rsid w:val="00A24E7C"/>
    <w:rsid w:val="00A2613C"/>
    <w:rsid w:val="00A35B16"/>
    <w:rsid w:val="00A40D4B"/>
    <w:rsid w:val="00A4252C"/>
    <w:rsid w:val="00A447D0"/>
    <w:rsid w:val="00A500C3"/>
    <w:rsid w:val="00A53350"/>
    <w:rsid w:val="00A559DB"/>
    <w:rsid w:val="00A56E6D"/>
    <w:rsid w:val="00A57C22"/>
    <w:rsid w:val="00A63ED1"/>
    <w:rsid w:val="00A73EC7"/>
    <w:rsid w:val="00A742A0"/>
    <w:rsid w:val="00A80782"/>
    <w:rsid w:val="00A81038"/>
    <w:rsid w:val="00A83049"/>
    <w:rsid w:val="00A835C6"/>
    <w:rsid w:val="00A84F73"/>
    <w:rsid w:val="00A857D4"/>
    <w:rsid w:val="00A85ACC"/>
    <w:rsid w:val="00A8684E"/>
    <w:rsid w:val="00A95AAC"/>
    <w:rsid w:val="00AA5EC4"/>
    <w:rsid w:val="00AA7F25"/>
    <w:rsid w:val="00AB3B8F"/>
    <w:rsid w:val="00AC3ACE"/>
    <w:rsid w:val="00AD4C69"/>
    <w:rsid w:val="00AD6681"/>
    <w:rsid w:val="00B013BE"/>
    <w:rsid w:val="00B0430E"/>
    <w:rsid w:val="00B060F1"/>
    <w:rsid w:val="00B1157A"/>
    <w:rsid w:val="00B124D1"/>
    <w:rsid w:val="00B1285F"/>
    <w:rsid w:val="00B13D03"/>
    <w:rsid w:val="00B1682D"/>
    <w:rsid w:val="00B168A6"/>
    <w:rsid w:val="00B22BAA"/>
    <w:rsid w:val="00B32EBE"/>
    <w:rsid w:val="00B344A8"/>
    <w:rsid w:val="00B34881"/>
    <w:rsid w:val="00B37166"/>
    <w:rsid w:val="00B425F7"/>
    <w:rsid w:val="00B478C3"/>
    <w:rsid w:val="00B50D0E"/>
    <w:rsid w:val="00B61DF7"/>
    <w:rsid w:val="00B65A2D"/>
    <w:rsid w:val="00B65CA7"/>
    <w:rsid w:val="00B71801"/>
    <w:rsid w:val="00B72790"/>
    <w:rsid w:val="00B73E64"/>
    <w:rsid w:val="00B77C8C"/>
    <w:rsid w:val="00B804CE"/>
    <w:rsid w:val="00B87212"/>
    <w:rsid w:val="00B87F55"/>
    <w:rsid w:val="00B92C29"/>
    <w:rsid w:val="00B931E4"/>
    <w:rsid w:val="00BB2EC4"/>
    <w:rsid w:val="00BC2317"/>
    <w:rsid w:val="00BD2CF4"/>
    <w:rsid w:val="00BE399B"/>
    <w:rsid w:val="00BE3AC3"/>
    <w:rsid w:val="00BE3E1E"/>
    <w:rsid w:val="00BE46C7"/>
    <w:rsid w:val="00BE71F3"/>
    <w:rsid w:val="00BF331C"/>
    <w:rsid w:val="00BF41CC"/>
    <w:rsid w:val="00C00F9F"/>
    <w:rsid w:val="00C059A1"/>
    <w:rsid w:val="00C14D2A"/>
    <w:rsid w:val="00C32A32"/>
    <w:rsid w:val="00C33E4B"/>
    <w:rsid w:val="00C35490"/>
    <w:rsid w:val="00C364E9"/>
    <w:rsid w:val="00C50030"/>
    <w:rsid w:val="00C512CE"/>
    <w:rsid w:val="00C5143E"/>
    <w:rsid w:val="00C55323"/>
    <w:rsid w:val="00C57F8B"/>
    <w:rsid w:val="00C62BE4"/>
    <w:rsid w:val="00C65990"/>
    <w:rsid w:val="00C67C66"/>
    <w:rsid w:val="00C71E3B"/>
    <w:rsid w:val="00C725CE"/>
    <w:rsid w:val="00C76AB2"/>
    <w:rsid w:val="00C844ED"/>
    <w:rsid w:val="00C86FA4"/>
    <w:rsid w:val="00C90FD2"/>
    <w:rsid w:val="00C91D28"/>
    <w:rsid w:val="00C925CE"/>
    <w:rsid w:val="00C93A9F"/>
    <w:rsid w:val="00C94E5C"/>
    <w:rsid w:val="00C96F47"/>
    <w:rsid w:val="00CA7299"/>
    <w:rsid w:val="00CC31D8"/>
    <w:rsid w:val="00CC6005"/>
    <w:rsid w:val="00CC7053"/>
    <w:rsid w:val="00CC734C"/>
    <w:rsid w:val="00CD5400"/>
    <w:rsid w:val="00CF1AB2"/>
    <w:rsid w:val="00CF3E0B"/>
    <w:rsid w:val="00CF4425"/>
    <w:rsid w:val="00CF6908"/>
    <w:rsid w:val="00D04D9E"/>
    <w:rsid w:val="00D04E3D"/>
    <w:rsid w:val="00D0641F"/>
    <w:rsid w:val="00D06F5A"/>
    <w:rsid w:val="00D07CEC"/>
    <w:rsid w:val="00D1349E"/>
    <w:rsid w:val="00D165D6"/>
    <w:rsid w:val="00D17197"/>
    <w:rsid w:val="00D17C0D"/>
    <w:rsid w:val="00D2009B"/>
    <w:rsid w:val="00D20701"/>
    <w:rsid w:val="00D239A8"/>
    <w:rsid w:val="00D2480A"/>
    <w:rsid w:val="00D25887"/>
    <w:rsid w:val="00D37B42"/>
    <w:rsid w:val="00D41A8B"/>
    <w:rsid w:val="00D53E69"/>
    <w:rsid w:val="00D638C8"/>
    <w:rsid w:val="00D67D43"/>
    <w:rsid w:val="00D711EA"/>
    <w:rsid w:val="00D73686"/>
    <w:rsid w:val="00D868A3"/>
    <w:rsid w:val="00D90ACD"/>
    <w:rsid w:val="00D95744"/>
    <w:rsid w:val="00D95837"/>
    <w:rsid w:val="00D959DB"/>
    <w:rsid w:val="00D9709B"/>
    <w:rsid w:val="00DA0E7D"/>
    <w:rsid w:val="00DA18CC"/>
    <w:rsid w:val="00DA238E"/>
    <w:rsid w:val="00DA7724"/>
    <w:rsid w:val="00DB15B3"/>
    <w:rsid w:val="00DB7089"/>
    <w:rsid w:val="00DC4FB2"/>
    <w:rsid w:val="00DC741D"/>
    <w:rsid w:val="00DD0A70"/>
    <w:rsid w:val="00DD0FD3"/>
    <w:rsid w:val="00DD7A4E"/>
    <w:rsid w:val="00DE4EAD"/>
    <w:rsid w:val="00DF69B8"/>
    <w:rsid w:val="00DF760B"/>
    <w:rsid w:val="00E22429"/>
    <w:rsid w:val="00E25B24"/>
    <w:rsid w:val="00E26DF9"/>
    <w:rsid w:val="00E31683"/>
    <w:rsid w:val="00E331FE"/>
    <w:rsid w:val="00E35D98"/>
    <w:rsid w:val="00E36851"/>
    <w:rsid w:val="00E439C9"/>
    <w:rsid w:val="00E444FA"/>
    <w:rsid w:val="00E67B3C"/>
    <w:rsid w:val="00E744AA"/>
    <w:rsid w:val="00E828A0"/>
    <w:rsid w:val="00E93F37"/>
    <w:rsid w:val="00EA011F"/>
    <w:rsid w:val="00EA4826"/>
    <w:rsid w:val="00EA5694"/>
    <w:rsid w:val="00EB5044"/>
    <w:rsid w:val="00EB5B40"/>
    <w:rsid w:val="00EB5C92"/>
    <w:rsid w:val="00EC0759"/>
    <w:rsid w:val="00EC0809"/>
    <w:rsid w:val="00EC191D"/>
    <w:rsid w:val="00EC4A1D"/>
    <w:rsid w:val="00ED2027"/>
    <w:rsid w:val="00ED575C"/>
    <w:rsid w:val="00ED6FEC"/>
    <w:rsid w:val="00EE0E83"/>
    <w:rsid w:val="00EE1112"/>
    <w:rsid w:val="00EE1AFA"/>
    <w:rsid w:val="00EE5973"/>
    <w:rsid w:val="00EE6A59"/>
    <w:rsid w:val="00EE7A8C"/>
    <w:rsid w:val="00EF648B"/>
    <w:rsid w:val="00EF6CE5"/>
    <w:rsid w:val="00EF747B"/>
    <w:rsid w:val="00F04E93"/>
    <w:rsid w:val="00F104FD"/>
    <w:rsid w:val="00F11119"/>
    <w:rsid w:val="00F11597"/>
    <w:rsid w:val="00F13010"/>
    <w:rsid w:val="00F20453"/>
    <w:rsid w:val="00F3171A"/>
    <w:rsid w:val="00F32E0A"/>
    <w:rsid w:val="00F345F6"/>
    <w:rsid w:val="00F42494"/>
    <w:rsid w:val="00F42D55"/>
    <w:rsid w:val="00F4301E"/>
    <w:rsid w:val="00F532D7"/>
    <w:rsid w:val="00F55913"/>
    <w:rsid w:val="00F60555"/>
    <w:rsid w:val="00F616DE"/>
    <w:rsid w:val="00F66BED"/>
    <w:rsid w:val="00F7316B"/>
    <w:rsid w:val="00F749C0"/>
    <w:rsid w:val="00F7736F"/>
    <w:rsid w:val="00F90650"/>
    <w:rsid w:val="00F914A8"/>
    <w:rsid w:val="00FA1A82"/>
    <w:rsid w:val="00FA4A6E"/>
    <w:rsid w:val="00FB13FB"/>
    <w:rsid w:val="00FB7E7A"/>
    <w:rsid w:val="00FC190C"/>
    <w:rsid w:val="00FC3B51"/>
    <w:rsid w:val="00FC66EE"/>
    <w:rsid w:val="00FD1B15"/>
    <w:rsid w:val="00FD54E2"/>
    <w:rsid w:val="00FD6AC1"/>
    <w:rsid w:val="00FE12E1"/>
    <w:rsid w:val="00FE2C98"/>
    <w:rsid w:val="00FE529B"/>
    <w:rsid w:val="00FE7AC8"/>
    <w:rsid w:val="00FF5E0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2C145CEE"/>
  <w15:chartTrackingRefBased/>
  <w15:docId w15:val="{E7991245-E881-4B06-93A3-5A6C6C2C8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E4A40"/>
    <w:pPr>
      <w:keepNext/>
      <w:keepLines/>
      <w:spacing w:before="240" w:after="0"/>
      <w:outlineLvl w:val="0"/>
    </w:pPr>
    <w:rPr>
      <w:rFonts w:asciiTheme="majorHAnsi" w:eastAsiaTheme="majorEastAsia" w:hAnsiTheme="majorHAnsi" w:cstheme="majorBidi"/>
      <w:b/>
      <w:color w:val="627390"/>
      <w:sz w:val="32"/>
      <w:szCs w:val="32"/>
    </w:rPr>
  </w:style>
  <w:style w:type="paragraph" w:styleId="Heading2">
    <w:name w:val="heading 2"/>
    <w:basedOn w:val="Normal"/>
    <w:next w:val="Normal"/>
    <w:link w:val="Heading2Char"/>
    <w:uiPriority w:val="9"/>
    <w:unhideWhenUsed/>
    <w:qFormat/>
    <w:rsid w:val="006E4A40"/>
    <w:pPr>
      <w:keepNext/>
      <w:keepLines/>
      <w:spacing w:before="40" w:after="0"/>
      <w:outlineLvl w:val="1"/>
    </w:pPr>
    <w:rPr>
      <w:rFonts w:asciiTheme="majorHAnsi" w:eastAsiaTheme="majorEastAsia" w:hAnsiTheme="majorHAnsi" w:cstheme="majorBidi"/>
      <w:b/>
      <w:color w:val="627390"/>
      <w:sz w:val="28"/>
      <w:szCs w:val="26"/>
    </w:rPr>
  </w:style>
  <w:style w:type="paragraph" w:styleId="Heading3">
    <w:name w:val="heading 3"/>
    <w:basedOn w:val="Normal"/>
    <w:next w:val="Normal"/>
    <w:link w:val="Heading3Char"/>
    <w:uiPriority w:val="9"/>
    <w:unhideWhenUsed/>
    <w:qFormat/>
    <w:rsid w:val="002C77C7"/>
    <w:pPr>
      <w:keepNext/>
      <w:keepLines/>
      <w:spacing w:before="40" w:after="0"/>
      <w:outlineLvl w:val="2"/>
    </w:pPr>
    <w:rPr>
      <w:rFonts w:asciiTheme="majorHAnsi" w:eastAsiaTheme="majorEastAsia" w:hAnsiTheme="majorHAnsi" w:cstheme="majorBidi"/>
      <w:b/>
      <w:color w:val="EF5E6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19D2"/>
    <w:pPr>
      <w:ind w:left="720"/>
      <w:contextualSpacing/>
    </w:pPr>
  </w:style>
  <w:style w:type="character" w:customStyle="1" w:styleId="Heading1Char">
    <w:name w:val="Heading 1 Char"/>
    <w:basedOn w:val="DefaultParagraphFont"/>
    <w:link w:val="Heading1"/>
    <w:uiPriority w:val="9"/>
    <w:rsid w:val="006E4A40"/>
    <w:rPr>
      <w:rFonts w:asciiTheme="majorHAnsi" w:eastAsiaTheme="majorEastAsia" w:hAnsiTheme="majorHAnsi" w:cstheme="majorBidi"/>
      <w:b/>
      <w:color w:val="627390"/>
      <w:sz w:val="32"/>
      <w:szCs w:val="32"/>
    </w:rPr>
  </w:style>
  <w:style w:type="character" w:customStyle="1" w:styleId="Heading2Char">
    <w:name w:val="Heading 2 Char"/>
    <w:basedOn w:val="DefaultParagraphFont"/>
    <w:link w:val="Heading2"/>
    <w:uiPriority w:val="9"/>
    <w:rsid w:val="006E4A40"/>
    <w:rPr>
      <w:rFonts w:asciiTheme="majorHAnsi" w:eastAsiaTheme="majorEastAsia" w:hAnsiTheme="majorHAnsi" w:cstheme="majorBidi"/>
      <w:b/>
      <w:color w:val="627390"/>
      <w:sz w:val="28"/>
      <w:szCs w:val="26"/>
    </w:rPr>
  </w:style>
  <w:style w:type="character" w:customStyle="1" w:styleId="Heading3Char">
    <w:name w:val="Heading 3 Char"/>
    <w:basedOn w:val="DefaultParagraphFont"/>
    <w:link w:val="Heading3"/>
    <w:uiPriority w:val="9"/>
    <w:rsid w:val="002C77C7"/>
    <w:rPr>
      <w:rFonts w:asciiTheme="majorHAnsi" w:eastAsiaTheme="majorEastAsia" w:hAnsiTheme="majorHAnsi" w:cstheme="majorBidi"/>
      <w:b/>
      <w:color w:val="EF5E6F"/>
      <w:sz w:val="24"/>
      <w:szCs w:val="24"/>
    </w:rPr>
  </w:style>
  <w:style w:type="paragraph" w:styleId="TOCHeading">
    <w:name w:val="TOC Heading"/>
    <w:basedOn w:val="Heading1"/>
    <w:next w:val="Normal"/>
    <w:uiPriority w:val="39"/>
    <w:unhideWhenUsed/>
    <w:qFormat/>
    <w:rsid w:val="00A84F73"/>
    <w:pPr>
      <w:outlineLvl w:val="9"/>
    </w:pPr>
    <w:rPr>
      <w:b w:val="0"/>
      <w:color w:val="2E74B5" w:themeColor="accent1" w:themeShade="BF"/>
    </w:rPr>
  </w:style>
  <w:style w:type="paragraph" w:styleId="TOC1">
    <w:name w:val="toc 1"/>
    <w:basedOn w:val="Normal"/>
    <w:next w:val="Normal"/>
    <w:autoRedefine/>
    <w:uiPriority w:val="39"/>
    <w:unhideWhenUsed/>
    <w:rsid w:val="00A84F73"/>
    <w:pPr>
      <w:spacing w:after="100"/>
    </w:pPr>
  </w:style>
  <w:style w:type="paragraph" w:styleId="TOC2">
    <w:name w:val="toc 2"/>
    <w:basedOn w:val="Normal"/>
    <w:next w:val="Normal"/>
    <w:autoRedefine/>
    <w:uiPriority w:val="39"/>
    <w:unhideWhenUsed/>
    <w:rsid w:val="00A84F73"/>
    <w:pPr>
      <w:spacing w:after="100"/>
      <w:ind w:left="220"/>
    </w:pPr>
  </w:style>
  <w:style w:type="character" w:styleId="Hyperlink">
    <w:name w:val="Hyperlink"/>
    <w:basedOn w:val="DefaultParagraphFont"/>
    <w:uiPriority w:val="99"/>
    <w:unhideWhenUsed/>
    <w:rsid w:val="00A84F73"/>
    <w:rPr>
      <w:color w:val="0563C1" w:themeColor="hyperlink"/>
      <w:u w:val="single"/>
    </w:rPr>
  </w:style>
  <w:style w:type="character" w:styleId="FollowedHyperlink">
    <w:name w:val="FollowedHyperlink"/>
    <w:basedOn w:val="DefaultParagraphFont"/>
    <w:uiPriority w:val="99"/>
    <w:semiHidden/>
    <w:unhideWhenUsed/>
    <w:rsid w:val="000B6C12"/>
    <w:rPr>
      <w:color w:val="954F72" w:themeColor="followedHyperlink"/>
      <w:u w:val="single"/>
    </w:rPr>
  </w:style>
  <w:style w:type="table" w:styleId="TableGrid">
    <w:name w:val="Table Grid"/>
    <w:basedOn w:val="TableNormal"/>
    <w:uiPriority w:val="39"/>
    <w:rsid w:val="00051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821DC"/>
    <w:rPr>
      <w:sz w:val="16"/>
      <w:szCs w:val="16"/>
    </w:rPr>
  </w:style>
  <w:style w:type="paragraph" w:styleId="CommentText">
    <w:name w:val="annotation text"/>
    <w:basedOn w:val="Normal"/>
    <w:link w:val="CommentTextChar"/>
    <w:uiPriority w:val="99"/>
    <w:unhideWhenUsed/>
    <w:rsid w:val="004821DC"/>
    <w:pPr>
      <w:spacing w:line="240" w:lineRule="auto"/>
    </w:pPr>
    <w:rPr>
      <w:sz w:val="20"/>
      <w:szCs w:val="20"/>
    </w:rPr>
  </w:style>
  <w:style w:type="character" w:customStyle="1" w:styleId="CommentTextChar">
    <w:name w:val="Comment Text Char"/>
    <w:basedOn w:val="DefaultParagraphFont"/>
    <w:link w:val="CommentText"/>
    <w:uiPriority w:val="99"/>
    <w:rsid w:val="004821DC"/>
    <w:rPr>
      <w:sz w:val="20"/>
      <w:szCs w:val="20"/>
    </w:rPr>
  </w:style>
  <w:style w:type="paragraph" w:styleId="CommentSubject">
    <w:name w:val="annotation subject"/>
    <w:basedOn w:val="CommentText"/>
    <w:next w:val="CommentText"/>
    <w:link w:val="CommentSubjectChar"/>
    <w:uiPriority w:val="99"/>
    <w:semiHidden/>
    <w:unhideWhenUsed/>
    <w:rsid w:val="004821DC"/>
    <w:rPr>
      <w:b/>
      <w:bCs/>
    </w:rPr>
  </w:style>
  <w:style w:type="character" w:customStyle="1" w:styleId="CommentSubjectChar">
    <w:name w:val="Comment Subject Char"/>
    <w:basedOn w:val="CommentTextChar"/>
    <w:link w:val="CommentSubject"/>
    <w:uiPriority w:val="99"/>
    <w:semiHidden/>
    <w:rsid w:val="004821DC"/>
    <w:rPr>
      <w:b/>
      <w:bCs/>
      <w:sz w:val="20"/>
      <w:szCs w:val="20"/>
    </w:rPr>
  </w:style>
  <w:style w:type="paragraph" w:styleId="BalloonText">
    <w:name w:val="Balloon Text"/>
    <w:basedOn w:val="Normal"/>
    <w:link w:val="BalloonTextChar"/>
    <w:uiPriority w:val="99"/>
    <w:semiHidden/>
    <w:unhideWhenUsed/>
    <w:rsid w:val="004821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1DC"/>
    <w:rPr>
      <w:rFonts w:ascii="Segoe UI" w:hAnsi="Segoe UI" w:cs="Segoe UI"/>
      <w:sz w:val="18"/>
      <w:szCs w:val="18"/>
    </w:rPr>
  </w:style>
  <w:style w:type="paragraph" w:customStyle="1" w:styleId="SectionHeading">
    <w:name w:val=".Section Heading"/>
    <w:basedOn w:val="Normal"/>
    <w:link w:val="SectionHeadingChar"/>
    <w:qFormat/>
    <w:rsid w:val="00FF5E05"/>
    <w:pPr>
      <w:spacing w:after="0" w:line="280" w:lineRule="atLeast"/>
    </w:pPr>
    <w:rPr>
      <w:rFonts w:ascii="Arial" w:eastAsia="Times New Roman" w:hAnsi="Arial" w:cs="Arial"/>
      <w:b/>
      <w:color w:val="808000"/>
      <w:sz w:val="18"/>
      <w:szCs w:val="18"/>
    </w:rPr>
  </w:style>
  <w:style w:type="character" w:customStyle="1" w:styleId="SectionHeadingChar">
    <w:name w:val=".Section Heading Char"/>
    <w:link w:val="SectionHeading"/>
    <w:rsid w:val="00FF5E05"/>
    <w:rPr>
      <w:rFonts w:ascii="Arial" w:eastAsia="Times New Roman" w:hAnsi="Arial" w:cs="Arial"/>
      <w:b/>
      <w:color w:val="808000"/>
      <w:sz w:val="18"/>
      <w:szCs w:val="18"/>
    </w:rPr>
  </w:style>
  <w:style w:type="paragraph" w:customStyle="1" w:styleId="Lists">
    <w:name w:val="Lists"/>
    <w:basedOn w:val="Normal"/>
    <w:link w:val="ListsChar"/>
    <w:qFormat/>
    <w:rsid w:val="00FF5E05"/>
    <w:pPr>
      <w:spacing w:after="0" w:line="240" w:lineRule="auto"/>
    </w:pPr>
    <w:rPr>
      <w:rFonts w:eastAsia="Times New Roman" w:asciiTheme="majorHAnsi" w:hAnsiTheme="majorHAnsi" w:cstheme="majorHAnsi"/>
      <w:sz w:val="20"/>
      <w:szCs w:val="18"/>
      <w:lang w:val="en-GB"/>
    </w:rPr>
  </w:style>
  <w:style w:type="character" w:customStyle="1" w:styleId="ListsChar">
    <w:name w:val="Lists Char"/>
    <w:basedOn w:val="DefaultParagraphFont"/>
    <w:link w:val="Lists"/>
    <w:rsid w:val="00FF5E05"/>
    <w:rPr>
      <w:rFonts w:eastAsia="Times New Roman" w:asciiTheme="majorHAnsi" w:hAnsiTheme="majorHAnsi" w:cstheme="majorHAnsi"/>
      <w:sz w:val="20"/>
      <w:szCs w:val="18"/>
      <w:lang w:val="en-GB"/>
    </w:rPr>
  </w:style>
  <w:style w:type="paragraph" w:styleId="NormalWeb">
    <w:name w:val="Normal (Web)"/>
    <w:basedOn w:val="Normal"/>
    <w:uiPriority w:val="99"/>
    <w:semiHidden/>
    <w:unhideWhenUsed/>
    <w:rsid w:val="00187852"/>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Strong">
    <w:name w:val="Strong"/>
    <w:basedOn w:val="DefaultParagraphFont"/>
    <w:uiPriority w:val="22"/>
    <w:qFormat/>
    <w:rsid w:val="00187852"/>
    <w:rPr>
      <w:b/>
      <w:bCs/>
    </w:rPr>
  </w:style>
  <w:style w:type="paragraph" w:styleId="TOC3">
    <w:name w:val="toc 3"/>
    <w:basedOn w:val="Normal"/>
    <w:next w:val="Normal"/>
    <w:autoRedefine/>
    <w:uiPriority w:val="39"/>
    <w:unhideWhenUsed/>
    <w:rsid w:val="008D09A6"/>
    <w:pPr>
      <w:spacing w:after="100"/>
      <w:ind w:left="440"/>
    </w:pPr>
  </w:style>
  <w:style w:type="paragraph" w:styleId="Header">
    <w:name w:val="header"/>
    <w:basedOn w:val="Normal"/>
    <w:link w:val="HeaderChar"/>
    <w:unhideWhenUsed/>
    <w:rsid w:val="00FD54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4E2"/>
  </w:style>
  <w:style w:type="paragraph" w:styleId="Footer">
    <w:name w:val="footer"/>
    <w:basedOn w:val="Normal"/>
    <w:link w:val="FooterChar"/>
    <w:uiPriority w:val="99"/>
    <w:unhideWhenUsed/>
    <w:rsid w:val="00FD54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4E2"/>
  </w:style>
  <w:style w:type="paragraph" w:customStyle="1" w:styleId="Body">
    <w:name w:val=".Body"/>
    <w:basedOn w:val="Normal"/>
    <w:link w:val="BodyChar"/>
    <w:autoRedefine/>
    <w:qFormat/>
    <w:rsid w:val="002E19C1"/>
    <w:pPr>
      <w:spacing w:after="0" w:line="240" w:lineRule="auto"/>
    </w:pPr>
    <w:rPr>
      <w:rFonts w:eastAsia="Times New Roman" w:asciiTheme="majorHAnsi" w:hAnsiTheme="majorHAnsi" w:cs="Arial"/>
      <w:b/>
      <w:color w:val="000000"/>
      <w:sz w:val="32"/>
      <w:szCs w:val="32"/>
      <w:lang w:val="en-CA"/>
    </w:rPr>
  </w:style>
  <w:style w:type="character" w:customStyle="1" w:styleId="BodyChar">
    <w:name w:val=".Body Char"/>
    <w:link w:val="Body"/>
    <w:rsid w:val="002E19C1"/>
    <w:rPr>
      <w:rFonts w:eastAsia="Times New Roman" w:asciiTheme="majorHAnsi" w:hAnsiTheme="majorHAnsi" w:cs="Arial"/>
      <w:b/>
      <w:color w:val="000000"/>
      <w:sz w:val="32"/>
      <w:szCs w:val="32"/>
      <w:lang w:val="en-CA"/>
    </w:rPr>
  </w:style>
  <w:style w:type="character" w:styleId="PageNumber">
    <w:name w:val="page number"/>
    <w:basedOn w:val="DefaultParagraphFont"/>
    <w:rsid w:val="00CC7053"/>
  </w:style>
  <w:style w:type="paragraph" w:customStyle="1" w:styleId="headerp">
    <w:name w:val=".header p"/>
    <w:basedOn w:val="Heading1"/>
    <w:link w:val="headerpChar"/>
    <w:qFormat/>
    <w:rsid w:val="00CC7053"/>
    <w:pPr>
      <w:keepLines w:val="0"/>
      <w:spacing w:after="120" w:line="240" w:lineRule="auto"/>
    </w:pPr>
    <w:rPr>
      <w:rFonts w:ascii="Arial" w:eastAsia="Times New Roman" w:hAnsi="Arial" w:cs="Arial"/>
      <w:bCs/>
      <w:color w:val="404040"/>
      <w:kern w:val="32"/>
      <w:sz w:val="20"/>
      <w:szCs w:val="20"/>
    </w:rPr>
  </w:style>
  <w:style w:type="character" w:customStyle="1" w:styleId="headerpChar">
    <w:name w:val=".header p Char"/>
    <w:link w:val="headerp"/>
    <w:rsid w:val="00CC7053"/>
    <w:rPr>
      <w:rFonts w:ascii="Arial" w:eastAsia="Times New Roman" w:hAnsi="Arial" w:cs="Arial"/>
      <w:b/>
      <w:bCs/>
      <w:color w:val="404040"/>
      <w:kern w:val="32"/>
      <w:sz w:val="20"/>
      <w:szCs w:val="20"/>
    </w:rPr>
  </w:style>
  <w:style w:type="paragraph" w:customStyle="1" w:styleId="policytitlep">
    <w:name w:val=".policy title p"/>
    <w:basedOn w:val="Normal"/>
    <w:link w:val="policytitlepChar"/>
    <w:qFormat/>
    <w:rsid w:val="00CC7053"/>
    <w:pPr>
      <w:tabs>
        <w:tab w:val="left" w:pos="1080"/>
      </w:tabs>
      <w:spacing w:before="360" w:after="120" w:line="600" w:lineRule="exact"/>
      <w:ind w:right="4320"/>
    </w:pPr>
    <w:rPr>
      <w:rFonts w:ascii="Arial" w:eastAsia="Times New Roman" w:hAnsi="Arial" w:cs="Arial"/>
      <w:b/>
      <w:noProof/>
      <w:color w:val="404040"/>
      <w:spacing w:val="-18"/>
      <w:sz w:val="56"/>
      <w:szCs w:val="64"/>
    </w:rPr>
  </w:style>
  <w:style w:type="paragraph" w:customStyle="1" w:styleId="COfficialp">
    <w:name w:val=".C_Official p"/>
    <w:basedOn w:val="Normal"/>
    <w:link w:val="COfficialpChar"/>
    <w:qFormat/>
    <w:rsid w:val="00CC7053"/>
    <w:pPr>
      <w:pBdr>
        <w:top w:val="single" w:sz="24" w:space="4" w:color="404040"/>
      </w:pBdr>
      <w:tabs>
        <w:tab w:val="left" w:pos="1080"/>
      </w:tabs>
      <w:spacing w:after="720" w:line="240" w:lineRule="auto"/>
    </w:pPr>
    <w:rPr>
      <w:rFonts w:ascii="Arial" w:eastAsia="Times New Roman" w:hAnsi="Arial" w:cs="Arial"/>
      <w:color w:val="404040"/>
      <w:sz w:val="20"/>
      <w:szCs w:val="20"/>
    </w:rPr>
  </w:style>
  <w:style w:type="character" w:customStyle="1" w:styleId="policytitlepChar">
    <w:name w:val=".policy title p Char"/>
    <w:link w:val="policytitlep"/>
    <w:rsid w:val="00CC7053"/>
    <w:rPr>
      <w:rFonts w:ascii="Arial" w:eastAsia="Times New Roman" w:hAnsi="Arial" w:cs="Arial"/>
      <w:b/>
      <w:noProof/>
      <w:color w:val="404040"/>
      <w:spacing w:val="-18"/>
      <w:sz w:val="56"/>
      <w:szCs w:val="64"/>
    </w:rPr>
  </w:style>
  <w:style w:type="character" w:customStyle="1" w:styleId="COfficialpChar">
    <w:name w:val=".C_Official p Char"/>
    <w:link w:val="COfficialp"/>
    <w:rsid w:val="00CC7053"/>
    <w:rPr>
      <w:rFonts w:ascii="Arial" w:eastAsia="Times New Roman" w:hAnsi="Arial" w:cs="Arial"/>
      <w:color w:val="404040"/>
      <w:sz w:val="20"/>
      <w:szCs w:val="20"/>
    </w:rPr>
  </w:style>
  <w:style w:type="paragraph" w:styleId="NoSpacing">
    <w:name w:val="No Spacing"/>
    <w:uiPriority w:val="1"/>
    <w:qFormat/>
    <w:rsid w:val="007724EA"/>
    <w:pPr>
      <w:spacing w:after="0" w:line="240" w:lineRule="auto"/>
    </w:pPr>
  </w:style>
  <w:style w:type="paragraph" w:customStyle="1" w:styleId="bodyp">
    <w:name w:val=".body p"/>
    <w:basedOn w:val="Normal"/>
    <w:link w:val="bodypChar"/>
    <w:qFormat/>
    <w:rsid w:val="00F13010"/>
    <w:pPr>
      <w:spacing w:after="120" w:line="240" w:lineRule="auto"/>
    </w:pPr>
    <w:rPr>
      <w:rFonts w:ascii="Arial" w:eastAsia="Times New Roman" w:hAnsi="Arial" w:cs="Arial"/>
      <w:color w:val="404040"/>
      <w:sz w:val="18"/>
      <w:szCs w:val="20"/>
      <w:lang w:val="en-GB"/>
    </w:rPr>
  </w:style>
  <w:style w:type="character" w:customStyle="1" w:styleId="bodypChar">
    <w:name w:val=".body p Char"/>
    <w:link w:val="bodyp"/>
    <w:rsid w:val="00F13010"/>
    <w:rPr>
      <w:rFonts w:ascii="Arial" w:eastAsia="Times New Roman" w:hAnsi="Arial" w:cs="Arial"/>
      <w:color w:val="404040"/>
      <w:sz w:val="18"/>
      <w:szCs w:val="20"/>
      <w:lang w:val="en-GB"/>
    </w:rPr>
  </w:style>
  <w:style w:type="paragraph" w:styleId="Revision">
    <w:name w:val="Revision"/>
    <w:hidden/>
    <w:uiPriority w:val="99"/>
    <w:semiHidden/>
    <w:rsid w:val="00063C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header" Target="header3.xml" /><Relationship Id="rId21" Type="http://schemas.openxmlformats.org/officeDocument/2006/relationships/image" Target="media/image14.jpeg" /><Relationship Id="rId22" Type="http://schemas.openxmlformats.org/officeDocument/2006/relationships/header" Target="header4.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5.xml" /><Relationship Id="rId26" Type="http://schemas.openxmlformats.org/officeDocument/2006/relationships/footer" Target="footer6.xml" /><Relationship Id="rId27" Type="http://schemas.openxmlformats.org/officeDocument/2006/relationships/header" Target="header6.xml" /><Relationship Id="rId28" Type="http://schemas.openxmlformats.org/officeDocument/2006/relationships/header" Target="header7.xml" /><Relationship Id="rId29" Type="http://schemas.openxmlformats.org/officeDocument/2006/relationships/header" Target="header8.xml" /><Relationship Id="rId3" Type="http://schemas.openxmlformats.org/officeDocument/2006/relationships/fontTable" Target="fontTable.xml" /><Relationship Id="rId30" Type="http://schemas.openxmlformats.org/officeDocument/2006/relationships/footer" Target="footer7.xml" /><Relationship Id="rId31" Type="http://schemas.openxmlformats.org/officeDocument/2006/relationships/header" Target="header9.xml" /><Relationship Id="rId32" Type="http://schemas.openxmlformats.org/officeDocument/2006/relationships/header" Target="header10.xml" /><Relationship Id="rId33" Type="http://schemas.microsoft.com/office/2007/relationships/diagramDrawing" Target="diagrams/drawing1.xml" /><Relationship Id="rId34" Type="http://schemas.openxmlformats.org/officeDocument/2006/relationships/diagramData" Target="diagrams/data1.xml" /><Relationship Id="rId35" Type="http://schemas.openxmlformats.org/officeDocument/2006/relationships/diagramLayout" Target="diagrams/layout1.xml" /><Relationship Id="rId36" Type="http://schemas.openxmlformats.org/officeDocument/2006/relationships/diagramQuickStyle" Target="diagrams/quickStyle1.xml" /><Relationship Id="rId37" Type="http://schemas.openxmlformats.org/officeDocument/2006/relationships/diagramColors" Target="diagrams/colors1.xml" /><Relationship Id="rId38" Type="http://schemas.microsoft.com/office/2007/relationships/diagramDrawing" Target="diagrams/drawing2.xml" /><Relationship Id="rId39" Type="http://schemas.openxmlformats.org/officeDocument/2006/relationships/diagramData" Target="diagrams/data2.xml" /><Relationship Id="rId4" Type="http://schemas.openxmlformats.org/officeDocument/2006/relationships/customXml" Target="../customXml/item1.xml" /><Relationship Id="rId40" Type="http://schemas.openxmlformats.org/officeDocument/2006/relationships/diagramLayout" Target="diagrams/layout2.xml" /><Relationship Id="rId41" Type="http://schemas.openxmlformats.org/officeDocument/2006/relationships/diagramQuickStyle" Target="diagrams/quickStyle2.xml" /><Relationship Id="rId42" Type="http://schemas.openxmlformats.org/officeDocument/2006/relationships/diagramColors" Target="diagrams/colors2.xml" /><Relationship Id="rId43" Type="http://schemas.openxmlformats.org/officeDocument/2006/relationships/footer" Target="footer8.xml" /><Relationship Id="rId44" Type="http://schemas.openxmlformats.org/officeDocument/2006/relationships/header" Target="header11.xml" /><Relationship Id="rId45" Type="http://schemas.openxmlformats.org/officeDocument/2006/relationships/footer" Target="footer9.xml" /><Relationship Id="rId46" Type="http://schemas.openxmlformats.org/officeDocument/2006/relationships/theme" Target="theme/theme1.xml" /><Relationship Id="rId47" Type="http://schemas.openxmlformats.org/officeDocument/2006/relationships/numbering" Target="numbering.xml" /><Relationship Id="rId48"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2.xml" /></Relationships>
</file>

<file path=word/_rels/header1.xml.rels><?xml version="1.0" encoding="utf-8" standalone="yes"?><Relationships xmlns="http://schemas.openxmlformats.org/package/2006/relationships"><Relationship Id="rId1" Type="http://schemas.openxmlformats.org/officeDocument/2006/relationships/image" Target="media/image2.jpeg" /></Relationships>
</file>

<file path=word/_rels/header10.xml.rels><?xml version="1.0" encoding="utf-8" standalone="yes"?><Relationships xmlns="http://schemas.openxmlformats.org/package/2006/relationships"><Relationship Id="rId1" Type="http://schemas.openxmlformats.org/officeDocument/2006/relationships/image" Target="media/image13.jpeg" /></Relationships>
</file>

<file path=word/_rels/header2.xml.rels><?xml version="1.0" encoding="utf-8" standalone="yes"?><Relationships xmlns="http://schemas.openxmlformats.org/package/2006/relationships"><Relationship Id="rId1" Type="http://schemas.openxmlformats.org/officeDocument/2006/relationships/image" Target="media/image3.jpeg" /></Relationships>
</file>

<file path=word/_rels/header3.xml.rels><?xml version="1.0" encoding="utf-8" standalone="yes"?><Relationships xmlns="http://schemas.openxmlformats.org/package/2006/relationships"><Relationship Id="rId1" Type="http://schemas.openxmlformats.org/officeDocument/2006/relationships/image" Target="media/image13.jpeg" /></Relationships>
</file>

<file path=word/_rels/header5.xml.rels><?xml version="1.0" encoding="utf-8" standalone="yes"?><Relationships xmlns="http://schemas.openxmlformats.org/package/2006/relationships"><Relationship Id="rId1" Type="http://schemas.openxmlformats.org/officeDocument/2006/relationships/image" Target="media/image13.jpeg" /></Relationships>
</file>

<file path=word/_rels/header7.xml.rels><?xml version="1.0" encoding="utf-8" standalone="yes"?><Relationships xmlns="http://schemas.openxmlformats.org/package/2006/relationships"><Relationship Id="rId1" Type="http://schemas.openxmlformats.org/officeDocument/2006/relationships/image" Target="media/image13.jpeg" /></Relationships>
</file>

<file path=word/_rels/header9.xml.rels><?xml version="1.0" encoding="utf-8" standalone="yes"?><Relationships xmlns="http://schemas.openxmlformats.org/package/2006/relationships"><Relationship Id="rId1" Type="http://schemas.openxmlformats.org/officeDocument/2006/relationships/image" Target="media/image15.jpeg"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CD028F-E8B6-4551-954C-1A6658F36B80}" type="doc">
      <dgm:prSet loTypeId="urn:microsoft.com/office/officeart/2005/8/layout/orgChart1" loCatId="hierarchy" qsTypeId="urn:microsoft.com/office/officeart/2005/8/quickstyle/simple1" qsCatId="simple" csTypeId="urn:microsoft.com/office/officeart/2005/8/colors/accent1_2" csCatId="accent1" phldr="1"/>
      <dgm:spPr/>
    </dgm:pt>
    <dgm:pt modelId="{CD3819A8-3526-4A40-8955-EA7F96837E08}">
      <dgm:prSet/>
      <dgm:spPr>
        <a:solidFill>
          <a:srgbClr val="B7C6E5"/>
        </a:solidFill>
      </dgm:spPr>
      <dgm:t>
        <a:bodyPr/>
        <a:lstStyle/>
        <a:p>
          <a:pPr marR="0" algn="ctr" rtl="0"/>
          <a:r>
            <a:rPr lang="en-CA" b="0" i="0" u="none" strike="noStrike" baseline="0" smtClean="0">
              <a:latin typeface="Calibri" panose="020F0502020204030204" pitchFamily="34" charset="0"/>
            </a:rPr>
            <a:t>NAME</a:t>
          </a:r>
        </a:p>
        <a:p>
          <a:pPr marR="0" algn="ctr" rtl="0"/>
          <a:r>
            <a:rPr lang="en-CA" b="0" i="0" u="none" strike="noStrike" baseline="0" smtClean="0">
              <a:latin typeface="Calibri" panose="020F0502020204030204" pitchFamily="34" charset="0"/>
            </a:rPr>
            <a:t/>
          </a:r>
          <a:br>
            <a:rPr lang="en-CA" b="0" i="0" u="none" strike="noStrike" baseline="0" smtClean="0">
              <a:latin typeface="Calibri" panose="020F0502020204030204" pitchFamily="34" charset="0"/>
            </a:rPr>
          </a:br>
          <a:r>
            <a:rPr lang="en-CA" b="0" i="0" u="none" strike="noStrike" baseline="0" smtClean="0">
              <a:latin typeface="Calibri" panose="020F0502020204030204" pitchFamily="34" charset="0"/>
            </a:rPr>
            <a:t>ROLE</a:t>
          </a:r>
          <a:endParaRPr lang="en-CA" smtClean="0"/>
        </a:p>
      </dgm:t>
    </dgm:pt>
    <dgm:pt modelId="{BDC08E48-E9B4-4093-BAB7-F82F115337EF}" type="parTrans" cxnId="{2C2CD6C1-2CC7-47FE-BE15-77B1AFC7C06B}">
      <dgm:prSet/>
      <dgm:spPr/>
      <dgm:t>
        <a:bodyPr/>
        <a:lstStyle/>
        <a:p>
          <a:endParaRPr lang="en-US"/>
        </a:p>
      </dgm:t>
    </dgm:pt>
    <dgm:pt modelId="{0D2C559E-EF7D-4855-82E1-9D408FEF9525}" type="sibTrans" cxnId="{2C2CD6C1-2CC7-47FE-BE15-77B1AFC7C06B}">
      <dgm:prSet/>
      <dgm:spPr/>
      <dgm:t>
        <a:bodyPr/>
        <a:lstStyle/>
        <a:p>
          <a:endParaRPr lang="en-US"/>
        </a:p>
      </dgm:t>
    </dgm:pt>
    <dgm:pt modelId="{7D14D44D-7793-4641-A613-3E232947DF4F}">
      <dgm:prSet/>
      <dgm:spPr>
        <a:solidFill>
          <a:srgbClr val="B7C6E5"/>
        </a:solidFill>
      </dgm:spPr>
      <dgm:t>
        <a:bodyPr/>
        <a:lstStyle/>
        <a:p>
          <a:pPr marR="0" algn="ctr" rtl="0"/>
          <a:r>
            <a:rPr lang="en-CA" b="0" i="0" u="none" strike="noStrike" baseline="0" smtClean="0">
              <a:latin typeface="Calibri" panose="020F0502020204030204" pitchFamily="34" charset="0"/>
            </a:rPr>
            <a:t>NAME</a:t>
          </a:r>
        </a:p>
        <a:p>
          <a:pPr marR="0" algn="ctr" rtl="0"/>
          <a:endParaRPr lang="en-CA" b="0" i="0" u="none" strike="noStrike" baseline="0" smtClean="0">
            <a:latin typeface="Calibri" panose="020F0502020204030204" pitchFamily="34" charset="0"/>
          </a:endParaRPr>
        </a:p>
        <a:p>
          <a:pPr marR="0" algn="ctr" rtl="0"/>
          <a:r>
            <a:rPr lang="en-CA" b="0" i="0" u="none" strike="noStrike" baseline="0" smtClean="0">
              <a:latin typeface="Calibri" panose="020F0502020204030204" pitchFamily="34" charset="0"/>
            </a:rPr>
            <a:t>ROLE</a:t>
          </a:r>
          <a:endParaRPr lang="en-CA" smtClean="0"/>
        </a:p>
      </dgm:t>
    </dgm:pt>
    <dgm:pt modelId="{B687C008-276D-4968-9593-FDFC16F56B88}" type="parTrans" cxnId="{AC4FC269-7B1B-4C22-9EBD-430CA2CF08AB}">
      <dgm:prSet/>
      <dgm:spPr>
        <a:ln>
          <a:solidFill>
            <a:srgbClr val="B7C6E5"/>
          </a:solidFill>
        </a:ln>
      </dgm:spPr>
      <dgm:t>
        <a:bodyPr/>
        <a:lstStyle/>
        <a:p>
          <a:endParaRPr lang="en-US"/>
        </a:p>
      </dgm:t>
    </dgm:pt>
    <dgm:pt modelId="{EA664895-043F-4A26-B972-D007CBE5611B}" type="sibTrans" cxnId="{AC4FC269-7B1B-4C22-9EBD-430CA2CF08AB}">
      <dgm:prSet/>
      <dgm:spPr/>
      <dgm:t>
        <a:bodyPr/>
        <a:lstStyle/>
        <a:p>
          <a:endParaRPr lang="en-US"/>
        </a:p>
      </dgm:t>
    </dgm:pt>
    <dgm:pt modelId="{1430E30D-4F36-4EE5-B34E-2BB3C25F1E8C}">
      <dgm:prSet/>
      <dgm:spPr>
        <a:solidFill>
          <a:srgbClr val="B7C6E5"/>
        </a:solidFill>
      </dgm:spPr>
      <dgm:t>
        <a:bodyPr/>
        <a:lstStyle/>
        <a:p>
          <a:pPr marR="0" algn="ctr" rtl="0"/>
          <a:r>
            <a:rPr lang="en-CA" b="0" i="0" u="none" strike="noStrike" baseline="0" smtClean="0">
              <a:latin typeface="Calibri" panose="020F0502020204030204" pitchFamily="34" charset="0"/>
            </a:rPr>
            <a:t>NAME</a:t>
          </a:r>
        </a:p>
        <a:p>
          <a:pPr marR="0" algn="ctr" rtl="0"/>
          <a:endParaRPr lang="en-CA" b="0" i="0" u="none" strike="noStrike" baseline="0" smtClean="0">
            <a:latin typeface="Calibri" panose="020F0502020204030204" pitchFamily="34" charset="0"/>
          </a:endParaRPr>
        </a:p>
        <a:p>
          <a:pPr marR="0" algn="ctr" rtl="0"/>
          <a:r>
            <a:rPr lang="en-CA" b="0" i="0" u="none" strike="noStrike" baseline="0" smtClean="0">
              <a:latin typeface="Calibri" panose="020F0502020204030204" pitchFamily="34" charset="0"/>
            </a:rPr>
            <a:t>ROLE</a:t>
          </a:r>
          <a:endParaRPr lang="en-CA" smtClean="0"/>
        </a:p>
      </dgm:t>
    </dgm:pt>
    <dgm:pt modelId="{40951280-780B-4F3B-BDE1-E10CF9911E7D}" type="parTrans" cxnId="{378FF313-FF96-4DAC-80C8-81AB4319D089}">
      <dgm:prSet/>
      <dgm:spPr>
        <a:ln>
          <a:solidFill>
            <a:srgbClr val="B7C6E5"/>
          </a:solidFill>
        </a:ln>
      </dgm:spPr>
      <dgm:t>
        <a:bodyPr/>
        <a:lstStyle/>
        <a:p>
          <a:endParaRPr lang="en-US">
            <a:ln>
              <a:solidFill>
                <a:srgbClr val="B7C6E5"/>
              </a:solidFill>
            </a:ln>
          </a:endParaRPr>
        </a:p>
      </dgm:t>
    </dgm:pt>
    <dgm:pt modelId="{DDB7746F-EC9A-4567-A954-E24898669710}" type="sibTrans" cxnId="{378FF313-FF96-4DAC-80C8-81AB4319D089}">
      <dgm:prSet/>
      <dgm:spPr/>
      <dgm:t>
        <a:bodyPr/>
        <a:lstStyle/>
        <a:p>
          <a:endParaRPr lang="en-US"/>
        </a:p>
      </dgm:t>
    </dgm:pt>
    <dgm:pt modelId="{FBC13283-D336-4E5E-9B1C-F25541F65448}">
      <dgm:prSet/>
      <dgm:spPr>
        <a:solidFill>
          <a:srgbClr val="B7C6E5"/>
        </a:solidFill>
      </dgm:spPr>
      <dgm:t>
        <a:bodyPr/>
        <a:lstStyle/>
        <a:p>
          <a:pPr marR="0" algn="ctr" rtl="0"/>
          <a:r>
            <a:rPr lang="en-CA" b="0" i="0" u="none" strike="noStrike" baseline="0" smtClean="0">
              <a:latin typeface="Calibri" panose="020F0502020204030204" pitchFamily="34" charset="0"/>
            </a:rPr>
            <a:t>NAME</a:t>
          </a:r>
        </a:p>
        <a:p>
          <a:pPr marR="0" algn="ctr" rtl="0"/>
          <a:endParaRPr lang="en-CA" b="0" i="0" u="none" strike="noStrike" baseline="0" smtClean="0">
            <a:latin typeface="Calibri" panose="020F0502020204030204" pitchFamily="34" charset="0"/>
          </a:endParaRPr>
        </a:p>
        <a:p>
          <a:pPr marR="0" algn="ctr" rtl="0"/>
          <a:r>
            <a:rPr lang="en-CA" b="0" i="0" u="none" strike="noStrike" baseline="0" smtClean="0">
              <a:latin typeface="Calibri" panose="020F0502020204030204" pitchFamily="34" charset="0"/>
            </a:rPr>
            <a:t>ROLE</a:t>
          </a:r>
          <a:endParaRPr lang="en-CA" smtClean="0"/>
        </a:p>
      </dgm:t>
    </dgm:pt>
    <dgm:pt modelId="{7A8175FA-B487-4D52-877D-1DA48723D960}" type="parTrans" cxnId="{62811F3B-AA75-4003-A0C3-090126B66754}">
      <dgm:prSet/>
      <dgm:spPr>
        <a:solidFill>
          <a:sysClr val="windowText" lastClr="000000"/>
        </a:solidFill>
        <a:ln>
          <a:solidFill>
            <a:srgbClr val="B7C6E5"/>
          </a:solidFill>
        </a:ln>
      </dgm:spPr>
      <dgm:t>
        <a:bodyPr/>
        <a:lstStyle/>
        <a:p>
          <a:endParaRPr lang="en-US">
            <a:ln>
              <a:solidFill>
                <a:srgbClr val="B7C6E5"/>
              </a:solidFill>
            </a:ln>
          </a:endParaRPr>
        </a:p>
      </dgm:t>
    </dgm:pt>
    <dgm:pt modelId="{D47F799C-2932-4CC7-BFE3-3E2120618DF0}" type="sibTrans" cxnId="{62811F3B-AA75-4003-A0C3-090126B66754}">
      <dgm:prSet/>
      <dgm:spPr/>
      <dgm:t>
        <a:bodyPr/>
        <a:lstStyle/>
        <a:p>
          <a:endParaRPr lang="en-US"/>
        </a:p>
      </dgm:t>
    </dgm:pt>
    <dgm:pt modelId="{509E1495-429F-485C-9287-0A49B8214BAE}">
      <dgm:prSet/>
      <dgm:spPr>
        <a:solidFill>
          <a:srgbClr val="B7C6E5"/>
        </a:solidFill>
      </dgm:spPr>
      <dgm:t>
        <a:bodyPr/>
        <a:lstStyle/>
        <a:p>
          <a:pPr marR="0" algn="ctr" rtl="0"/>
          <a:r>
            <a:rPr lang="en-CA" b="0" i="0" u="none" strike="noStrike" baseline="0" smtClean="0">
              <a:latin typeface="Calibri" panose="020F0502020204030204" pitchFamily="34" charset="0"/>
            </a:rPr>
            <a:t>NAME</a:t>
          </a:r>
        </a:p>
        <a:p>
          <a:pPr marR="0" algn="ctr" rtl="0"/>
          <a:endParaRPr lang="en-CA" b="0" i="0" u="none" strike="noStrike" baseline="0" smtClean="0">
            <a:latin typeface="Calibri" panose="020F0502020204030204" pitchFamily="34" charset="0"/>
          </a:endParaRPr>
        </a:p>
        <a:p>
          <a:pPr marR="0" algn="ctr" rtl="0"/>
          <a:r>
            <a:rPr lang="en-CA" b="0" i="0" u="none" strike="noStrike" baseline="0" smtClean="0">
              <a:latin typeface="Calibri" panose="020F0502020204030204" pitchFamily="34" charset="0"/>
            </a:rPr>
            <a:t>ROLE</a:t>
          </a:r>
          <a:endParaRPr lang="en-CA" smtClean="0"/>
        </a:p>
      </dgm:t>
    </dgm:pt>
    <dgm:pt modelId="{A96A32B5-F11F-40ED-B467-25AD4EF60A3F}" type="parTrans" cxnId="{2289B390-5B52-488F-959A-D4A5E1A6B22E}">
      <dgm:prSet/>
      <dgm:spPr>
        <a:ln>
          <a:solidFill>
            <a:srgbClr val="B7C6E5"/>
          </a:solidFill>
        </a:ln>
      </dgm:spPr>
      <dgm:t>
        <a:bodyPr/>
        <a:lstStyle/>
        <a:p>
          <a:endParaRPr lang="en-US"/>
        </a:p>
      </dgm:t>
    </dgm:pt>
    <dgm:pt modelId="{D043F2AC-4ECE-44C7-9BB1-BDF3F005382F}" type="sibTrans" cxnId="{2289B390-5B52-488F-959A-D4A5E1A6B22E}">
      <dgm:prSet/>
      <dgm:spPr/>
      <dgm:t>
        <a:bodyPr/>
        <a:lstStyle/>
        <a:p>
          <a:endParaRPr lang="en-US"/>
        </a:p>
      </dgm:t>
    </dgm:pt>
    <dgm:pt modelId="{AAC7C9CB-DC92-4DEE-82AD-EE468D921568}" type="pres">
      <dgm:prSet presAssocID="{1FCD028F-E8B6-4551-954C-1A6658F36B80}" presName="hierChild1" presStyleCnt="0">
        <dgm:presLayoutVars>
          <dgm:orgChart val="1"/>
          <dgm:chPref val="1"/>
          <dgm:dir val="norm"/>
          <dgm:animOne val="branch"/>
          <dgm:animLvl val="lvl"/>
          <dgm:resizeHandles val="rel"/>
        </dgm:presLayoutVars>
      </dgm:prSet>
      <dgm:spPr/>
    </dgm:pt>
    <dgm:pt modelId="{3DBF4151-4BDA-4840-9B5C-46F35336CF0A}" type="pres">
      <dgm:prSet presAssocID="{CD3819A8-3526-4A40-8955-EA7F96837E08}" presName="hierRoot1" presStyleCnt="0">
        <dgm:presLayoutVars>
          <dgm:hierBranch val="std"/>
        </dgm:presLayoutVars>
      </dgm:prSet>
      <dgm:spPr/>
    </dgm:pt>
    <dgm:pt modelId="{B1C865A2-43BE-4366-8F11-17FF704158E5}" type="pres">
      <dgm:prSet presAssocID="{CD3819A8-3526-4A40-8955-EA7F96837E08}" presName="rootComposite1" presStyleCnt="0"/>
      <dgm:spPr/>
    </dgm:pt>
    <dgm:pt modelId="{1DC7CC50-3962-4668-9F71-F941A6A74A02}" type="pres">
      <dgm:prSet presAssocID="{CD3819A8-3526-4A40-8955-EA7F96837E08}" presName="rootText1" presStyleLbl="node0" presStyleIdx="0" presStyleCnt="1">
        <dgm:presLayoutVars>
          <dgm:chPref val="3"/>
        </dgm:presLayoutVars>
      </dgm:prSet>
      <dgm:spPr/>
      <dgm:t>
        <a:bodyPr/>
        <a:lstStyle/>
        <a:p>
          <a:endParaRPr lang="en-US"/>
        </a:p>
      </dgm:t>
    </dgm:pt>
    <dgm:pt modelId="{F06E2206-ACE2-4FA3-9BA4-81E4526531CB}" type="pres">
      <dgm:prSet presAssocID="{CD3819A8-3526-4A40-8955-EA7F96837E08}" presName="rootConnector1" presStyleLbl="node1" presStyleIdx="0" presStyleCnt="0"/>
      <dgm:spPr/>
      <dgm:t>
        <a:bodyPr/>
        <a:lstStyle/>
        <a:p>
          <a:endParaRPr lang="en-US"/>
        </a:p>
      </dgm:t>
    </dgm:pt>
    <dgm:pt modelId="{547831A4-61A4-4B24-B7B7-19322C633CB0}" type="pres">
      <dgm:prSet presAssocID="{CD3819A8-3526-4A40-8955-EA7F96837E08}" presName="hierChild2" presStyleCnt="0"/>
      <dgm:spPr/>
    </dgm:pt>
    <dgm:pt modelId="{D0A94A58-7632-4D8C-96EB-CFBA6A9BCBAD}" type="pres">
      <dgm:prSet presAssocID="{B687C008-276D-4968-9593-FDFC16F56B88}" presName="Name35" presStyleLbl="parChTrans1D2" presStyleIdx="0" presStyleCnt="4"/>
      <dgm:spPr/>
      <dgm:t>
        <a:bodyPr/>
        <a:lstStyle/>
        <a:p>
          <a:endParaRPr lang="en-US"/>
        </a:p>
      </dgm:t>
    </dgm:pt>
    <dgm:pt modelId="{3BCA3A44-12EF-4649-AA0F-AC61AC6B813A}" type="pres">
      <dgm:prSet presAssocID="{7D14D44D-7793-4641-A613-3E232947DF4F}" presName="hierRoot2" presStyleCnt="0">
        <dgm:presLayoutVars>
          <dgm:hierBranch val="std"/>
        </dgm:presLayoutVars>
      </dgm:prSet>
      <dgm:spPr/>
    </dgm:pt>
    <dgm:pt modelId="{6BA55D48-4094-41E8-8952-99C5F7A80572}" type="pres">
      <dgm:prSet presAssocID="{7D14D44D-7793-4641-A613-3E232947DF4F}" presName="rootComposite" presStyleCnt="0"/>
      <dgm:spPr/>
    </dgm:pt>
    <dgm:pt modelId="{C6CDD41B-C2E1-4ED3-B98D-15297766367F}" type="pres">
      <dgm:prSet presAssocID="{7D14D44D-7793-4641-A613-3E232947DF4F}" presName="rootText" presStyleLbl="node2" presStyleIdx="0" presStyleCnt="4">
        <dgm:presLayoutVars>
          <dgm:chPref val="3"/>
        </dgm:presLayoutVars>
      </dgm:prSet>
      <dgm:spPr/>
      <dgm:t>
        <a:bodyPr/>
        <a:lstStyle/>
        <a:p>
          <a:endParaRPr lang="en-US"/>
        </a:p>
      </dgm:t>
    </dgm:pt>
    <dgm:pt modelId="{12602A3B-E049-4D87-8E65-758A8482856E}" type="pres">
      <dgm:prSet presAssocID="{7D14D44D-7793-4641-A613-3E232947DF4F}" presName="rootConnector" presStyleLbl="node2" presStyleIdx="0" presStyleCnt="4"/>
      <dgm:spPr/>
      <dgm:t>
        <a:bodyPr/>
        <a:lstStyle/>
        <a:p>
          <a:endParaRPr lang="en-US"/>
        </a:p>
      </dgm:t>
    </dgm:pt>
    <dgm:pt modelId="{5BC7A3CE-B885-4476-A495-073115D99991}" type="pres">
      <dgm:prSet presAssocID="{7D14D44D-7793-4641-A613-3E232947DF4F}" presName="hierChild4" presStyleCnt="0"/>
      <dgm:spPr/>
    </dgm:pt>
    <dgm:pt modelId="{0BCA0151-7021-49BC-811F-D00C1BB5EA30}" type="pres">
      <dgm:prSet presAssocID="{7D14D44D-7793-4641-A613-3E232947DF4F}" presName="hierChild5" presStyleCnt="0"/>
      <dgm:spPr/>
    </dgm:pt>
    <dgm:pt modelId="{B4E09785-AA87-4E64-9D0B-BF7037B70D56}" type="pres">
      <dgm:prSet presAssocID="{40951280-780B-4F3B-BDE1-E10CF9911E7D}" presName="Name35" presStyleLbl="parChTrans1D2" presStyleIdx="1" presStyleCnt="4"/>
      <dgm:spPr/>
      <dgm:t>
        <a:bodyPr/>
        <a:lstStyle/>
        <a:p>
          <a:endParaRPr lang="en-US"/>
        </a:p>
      </dgm:t>
    </dgm:pt>
    <dgm:pt modelId="{41B1D4F5-5936-40F6-AADF-7C076D3C57B2}" type="pres">
      <dgm:prSet presAssocID="{1430E30D-4F36-4EE5-B34E-2BB3C25F1E8C}" presName="hierRoot2" presStyleCnt="0">
        <dgm:presLayoutVars>
          <dgm:hierBranch val="std"/>
        </dgm:presLayoutVars>
      </dgm:prSet>
      <dgm:spPr/>
    </dgm:pt>
    <dgm:pt modelId="{40EAE7F5-1E04-4A36-8280-31DDFD81DD31}" type="pres">
      <dgm:prSet presAssocID="{1430E30D-4F36-4EE5-B34E-2BB3C25F1E8C}" presName="rootComposite" presStyleCnt="0"/>
      <dgm:spPr/>
    </dgm:pt>
    <dgm:pt modelId="{93C62B12-B5CF-4EBD-A2A1-BB2C4F746C3A}" type="pres">
      <dgm:prSet presAssocID="{1430E30D-4F36-4EE5-B34E-2BB3C25F1E8C}" presName="rootText" presStyleLbl="node2" presStyleIdx="1" presStyleCnt="4">
        <dgm:presLayoutVars>
          <dgm:chPref val="3"/>
        </dgm:presLayoutVars>
      </dgm:prSet>
      <dgm:spPr/>
      <dgm:t>
        <a:bodyPr/>
        <a:lstStyle/>
        <a:p>
          <a:endParaRPr lang="en-US"/>
        </a:p>
      </dgm:t>
    </dgm:pt>
    <dgm:pt modelId="{463D9899-BCEB-4209-A14A-C2D41BF7F252}" type="pres">
      <dgm:prSet presAssocID="{1430E30D-4F36-4EE5-B34E-2BB3C25F1E8C}" presName="rootConnector" presStyleLbl="node2" presStyleIdx="1" presStyleCnt="4"/>
      <dgm:spPr/>
      <dgm:t>
        <a:bodyPr/>
        <a:lstStyle/>
        <a:p>
          <a:endParaRPr lang="en-US"/>
        </a:p>
      </dgm:t>
    </dgm:pt>
    <dgm:pt modelId="{38935F9A-E707-4CB2-813D-B66E6F44A6D4}" type="pres">
      <dgm:prSet presAssocID="{1430E30D-4F36-4EE5-B34E-2BB3C25F1E8C}" presName="hierChild4" presStyleCnt="0"/>
      <dgm:spPr/>
    </dgm:pt>
    <dgm:pt modelId="{B8D6FAC5-590E-4322-9193-5E4FD0279BA8}" type="pres">
      <dgm:prSet presAssocID="{1430E30D-4F36-4EE5-B34E-2BB3C25F1E8C}" presName="hierChild5" presStyleCnt="0"/>
      <dgm:spPr/>
    </dgm:pt>
    <dgm:pt modelId="{8BC582BB-B50C-416E-8677-09DDD5F286F7}" type="pres">
      <dgm:prSet presAssocID="{7A8175FA-B487-4D52-877D-1DA48723D960}" presName="Name35" presStyleLbl="parChTrans1D2" presStyleIdx="2" presStyleCnt="4"/>
      <dgm:spPr/>
      <dgm:t>
        <a:bodyPr/>
        <a:lstStyle/>
        <a:p>
          <a:endParaRPr lang="en-US"/>
        </a:p>
      </dgm:t>
    </dgm:pt>
    <dgm:pt modelId="{D09F112C-FA46-4CEC-B180-276D98C96F18}" type="pres">
      <dgm:prSet presAssocID="{FBC13283-D336-4E5E-9B1C-F25541F65448}" presName="hierRoot2" presStyleCnt="0">
        <dgm:presLayoutVars>
          <dgm:hierBranch val="std"/>
        </dgm:presLayoutVars>
      </dgm:prSet>
      <dgm:spPr/>
    </dgm:pt>
    <dgm:pt modelId="{5E46A0B6-D686-41FD-B13F-9DE6CCB49F85}" type="pres">
      <dgm:prSet presAssocID="{FBC13283-D336-4E5E-9B1C-F25541F65448}" presName="rootComposite" presStyleCnt="0"/>
      <dgm:spPr/>
    </dgm:pt>
    <dgm:pt modelId="{5199200A-35B6-4B34-92A9-F1C6A939ACB8}" type="pres">
      <dgm:prSet presAssocID="{FBC13283-D336-4E5E-9B1C-F25541F65448}" presName="rootText" presStyleLbl="node2" presStyleIdx="2" presStyleCnt="4">
        <dgm:presLayoutVars>
          <dgm:chPref val="3"/>
        </dgm:presLayoutVars>
      </dgm:prSet>
      <dgm:spPr/>
      <dgm:t>
        <a:bodyPr/>
        <a:lstStyle/>
        <a:p>
          <a:endParaRPr lang="en-US"/>
        </a:p>
      </dgm:t>
    </dgm:pt>
    <dgm:pt modelId="{611BA634-F726-4910-97C9-8A0DC1E5ED98}" type="pres">
      <dgm:prSet presAssocID="{FBC13283-D336-4E5E-9B1C-F25541F65448}" presName="rootConnector" presStyleLbl="node2" presStyleIdx="2" presStyleCnt="4"/>
      <dgm:spPr/>
      <dgm:t>
        <a:bodyPr/>
        <a:lstStyle/>
        <a:p>
          <a:endParaRPr lang="en-US"/>
        </a:p>
      </dgm:t>
    </dgm:pt>
    <dgm:pt modelId="{29946AE8-60BE-4A90-A00C-2E477EAB569D}" type="pres">
      <dgm:prSet presAssocID="{FBC13283-D336-4E5E-9B1C-F25541F65448}" presName="hierChild4" presStyleCnt="0"/>
      <dgm:spPr/>
    </dgm:pt>
    <dgm:pt modelId="{4494939A-9537-4DAB-97B3-AE559D1403C8}" type="pres">
      <dgm:prSet presAssocID="{FBC13283-D336-4E5E-9B1C-F25541F65448}" presName="hierChild5" presStyleCnt="0"/>
      <dgm:spPr/>
    </dgm:pt>
    <dgm:pt modelId="{5FFD6F7E-9C84-4FAC-9DE6-F635EC7ECFAD}" type="pres">
      <dgm:prSet presAssocID="{A96A32B5-F11F-40ED-B467-25AD4EF60A3F}" presName="Name35" presStyleLbl="parChTrans1D2" presStyleIdx="3" presStyleCnt="4"/>
      <dgm:spPr/>
      <dgm:t>
        <a:bodyPr/>
        <a:lstStyle/>
        <a:p>
          <a:endParaRPr lang="en-US"/>
        </a:p>
      </dgm:t>
    </dgm:pt>
    <dgm:pt modelId="{6DF3C9D8-CB90-4019-9B80-85F0712174FD}" type="pres">
      <dgm:prSet presAssocID="{509E1495-429F-485C-9287-0A49B8214BAE}" presName="hierRoot2" presStyleCnt="0">
        <dgm:presLayoutVars>
          <dgm:hierBranch val="std"/>
        </dgm:presLayoutVars>
      </dgm:prSet>
      <dgm:spPr/>
    </dgm:pt>
    <dgm:pt modelId="{040EE097-5E11-4E9E-A25E-2BD221306B7A}" type="pres">
      <dgm:prSet presAssocID="{509E1495-429F-485C-9287-0A49B8214BAE}" presName="rootComposite" presStyleCnt="0"/>
      <dgm:spPr/>
    </dgm:pt>
    <dgm:pt modelId="{AB9CDB8E-EE2E-4157-97D8-ECC04BD09AA7}" type="pres">
      <dgm:prSet presAssocID="{509E1495-429F-485C-9287-0A49B8214BAE}" presName="rootText" presStyleLbl="node2" presStyleIdx="3" presStyleCnt="4">
        <dgm:presLayoutVars>
          <dgm:chPref val="3"/>
        </dgm:presLayoutVars>
      </dgm:prSet>
      <dgm:spPr/>
      <dgm:t>
        <a:bodyPr/>
        <a:lstStyle/>
        <a:p>
          <a:endParaRPr lang="en-US"/>
        </a:p>
      </dgm:t>
    </dgm:pt>
    <dgm:pt modelId="{7FE1A346-4777-47F5-AA51-372A0EB2B6D1}" type="pres">
      <dgm:prSet presAssocID="{509E1495-429F-485C-9287-0A49B8214BAE}" presName="rootConnector" presStyleLbl="node2" presStyleIdx="3" presStyleCnt="4"/>
      <dgm:spPr/>
      <dgm:t>
        <a:bodyPr/>
        <a:lstStyle/>
        <a:p>
          <a:endParaRPr lang="en-US"/>
        </a:p>
      </dgm:t>
    </dgm:pt>
    <dgm:pt modelId="{9B7E1466-3DF7-4EB1-B8EB-9E4EDC756BB7}" type="pres">
      <dgm:prSet presAssocID="{509E1495-429F-485C-9287-0A49B8214BAE}" presName="hierChild4" presStyleCnt="0"/>
      <dgm:spPr/>
    </dgm:pt>
    <dgm:pt modelId="{9AAFEBC2-BE39-4319-9503-0FA99C088F7E}" type="pres">
      <dgm:prSet presAssocID="{509E1495-429F-485C-9287-0A49B8214BAE}" presName="hierChild5" presStyleCnt="0"/>
      <dgm:spPr/>
    </dgm:pt>
    <dgm:pt modelId="{14DE2B0C-4F03-4B1B-8541-F55FC6A6B569}" type="pres">
      <dgm:prSet presAssocID="{CD3819A8-3526-4A40-8955-EA7F96837E08}" presName="hierChild3" presStyleCnt="0"/>
      <dgm:spPr/>
    </dgm:pt>
  </dgm:ptLst>
  <dgm:cxnLst>
    <dgm:cxn modelId="{2289B390-5B52-488F-959A-D4A5E1A6B22E}" srcId="{CD3819A8-3526-4A40-8955-EA7F96837E08}" destId="{509E1495-429F-485C-9287-0A49B8214BAE}" srcOrd="3" destOrd="0" parTransId="{A96A32B5-F11F-40ED-B467-25AD4EF60A3F}" sibTransId="{D043F2AC-4ECE-44C7-9BB1-BDF3F005382F}"/>
    <dgm:cxn modelId="{428D8F28-14FE-411B-ADB3-EC021A45BC44}" type="presOf" srcId="{40951280-780B-4F3B-BDE1-E10CF9911E7D}" destId="{B4E09785-AA87-4E64-9D0B-BF7037B70D56}" srcOrd="0" destOrd="0" presId="urn:microsoft.com/office/officeart/2005/8/layout/orgChart1"/>
    <dgm:cxn modelId="{862723C2-6EE4-48E4-8A49-3F785773AE8E}" type="presOf" srcId="{7D14D44D-7793-4641-A613-3E232947DF4F}" destId="{12602A3B-E049-4D87-8E65-758A8482856E}" srcOrd="1" destOrd="0" presId="urn:microsoft.com/office/officeart/2005/8/layout/orgChart1"/>
    <dgm:cxn modelId="{C230C178-E41B-4948-B3E6-21EE4C735B91}" type="presOf" srcId="{509E1495-429F-485C-9287-0A49B8214BAE}" destId="{7FE1A346-4777-47F5-AA51-372A0EB2B6D1}" srcOrd="1" destOrd="0" presId="urn:microsoft.com/office/officeart/2005/8/layout/orgChart1"/>
    <dgm:cxn modelId="{62811F3B-AA75-4003-A0C3-090126B66754}" srcId="{CD3819A8-3526-4A40-8955-EA7F96837E08}" destId="{FBC13283-D336-4E5E-9B1C-F25541F65448}" srcOrd="2" destOrd="0" parTransId="{7A8175FA-B487-4D52-877D-1DA48723D960}" sibTransId="{D47F799C-2932-4CC7-BFE3-3E2120618DF0}"/>
    <dgm:cxn modelId="{2C2CD6C1-2CC7-47FE-BE15-77B1AFC7C06B}" srcId="{1FCD028F-E8B6-4551-954C-1A6658F36B80}" destId="{CD3819A8-3526-4A40-8955-EA7F96837E08}" srcOrd="0" destOrd="0" parTransId="{BDC08E48-E9B4-4093-BAB7-F82F115337EF}" sibTransId="{0D2C559E-EF7D-4855-82E1-9D408FEF9525}"/>
    <dgm:cxn modelId="{8B8BFF14-D0FD-44CE-81EA-8FE10FDC71A2}" type="presOf" srcId="{7A8175FA-B487-4D52-877D-1DA48723D960}" destId="{8BC582BB-B50C-416E-8677-09DDD5F286F7}" srcOrd="0" destOrd="0" presId="urn:microsoft.com/office/officeart/2005/8/layout/orgChart1"/>
    <dgm:cxn modelId="{8164B6A6-A4D3-4FD9-AACF-9A38E69EB677}" type="presOf" srcId="{7D14D44D-7793-4641-A613-3E232947DF4F}" destId="{C6CDD41B-C2E1-4ED3-B98D-15297766367F}" srcOrd="0" destOrd="0" presId="urn:microsoft.com/office/officeart/2005/8/layout/orgChart1"/>
    <dgm:cxn modelId="{8E09DA38-6D45-4DD9-9FA1-56BA3677CFDD}" type="presOf" srcId="{CD3819A8-3526-4A40-8955-EA7F96837E08}" destId="{F06E2206-ACE2-4FA3-9BA4-81E4526531CB}" srcOrd="1" destOrd="0" presId="urn:microsoft.com/office/officeart/2005/8/layout/orgChart1"/>
    <dgm:cxn modelId="{69FA015E-BBCC-4EA9-9023-7487E341F0E3}" type="presOf" srcId="{CD3819A8-3526-4A40-8955-EA7F96837E08}" destId="{1DC7CC50-3962-4668-9F71-F941A6A74A02}" srcOrd="0" destOrd="0" presId="urn:microsoft.com/office/officeart/2005/8/layout/orgChart1"/>
    <dgm:cxn modelId="{97AC8C88-5914-4137-B6C8-743E01121484}" type="presOf" srcId="{FBC13283-D336-4E5E-9B1C-F25541F65448}" destId="{5199200A-35B6-4B34-92A9-F1C6A939ACB8}" srcOrd="0" destOrd="0" presId="urn:microsoft.com/office/officeart/2005/8/layout/orgChart1"/>
    <dgm:cxn modelId="{E3E36EC0-15E9-4E9F-B5A7-01EAA6C83870}" type="presOf" srcId="{1430E30D-4F36-4EE5-B34E-2BB3C25F1E8C}" destId="{463D9899-BCEB-4209-A14A-C2D41BF7F252}" srcOrd="1" destOrd="0" presId="urn:microsoft.com/office/officeart/2005/8/layout/orgChart1"/>
    <dgm:cxn modelId="{C32C5887-9066-4E4B-B55E-783DA3758CEF}" type="presOf" srcId="{509E1495-429F-485C-9287-0A49B8214BAE}" destId="{AB9CDB8E-EE2E-4157-97D8-ECC04BD09AA7}" srcOrd="0" destOrd="0" presId="urn:microsoft.com/office/officeart/2005/8/layout/orgChart1"/>
    <dgm:cxn modelId="{2B2BA5B3-9FFA-4762-BA56-5EDFFE789B0B}" type="presOf" srcId="{B687C008-276D-4968-9593-FDFC16F56B88}" destId="{D0A94A58-7632-4D8C-96EB-CFBA6A9BCBAD}" srcOrd="0" destOrd="0" presId="urn:microsoft.com/office/officeart/2005/8/layout/orgChart1"/>
    <dgm:cxn modelId="{F04B0DEB-FD00-4ED7-A89A-5D02DCC52DB2}" type="presOf" srcId="{1FCD028F-E8B6-4551-954C-1A6658F36B80}" destId="{AAC7C9CB-DC92-4DEE-82AD-EE468D921568}" srcOrd="0" destOrd="0" presId="urn:microsoft.com/office/officeart/2005/8/layout/orgChart1"/>
    <dgm:cxn modelId="{378FF313-FF96-4DAC-80C8-81AB4319D089}" srcId="{CD3819A8-3526-4A40-8955-EA7F96837E08}" destId="{1430E30D-4F36-4EE5-B34E-2BB3C25F1E8C}" srcOrd="1" destOrd="0" parTransId="{40951280-780B-4F3B-BDE1-E10CF9911E7D}" sibTransId="{DDB7746F-EC9A-4567-A954-E24898669710}"/>
    <dgm:cxn modelId="{6C459F03-8EB0-46E2-82C8-E081243E83AF}" type="presOf" srcId="{A96A32B5-F11F-40ED-B467-25AD4EF60A3F}" destId="{5FFD6F7E-9C84-4FAC-9DE6-F635EC7ECFAD}" srcOrd="0" destOrd="0" presId="urn:microsoft.com/office/officeart/2005/8/layout/orgChart1"/>
    <dgm:cxn modelId="{A1B03F61-E4CA-407B-9CF2-F30B0CBB7AB3}" type="presOf" srcId="{1430E30D-4F36-4EE5-B34E-2BB3C25F1E8C}" destId="{93C62B12-B5CF-4EBD-A2A1-BB2C4F746C3A}" srcOrd="0" destOrd="0" presId="urn:microsoft.com/office/officeart/2005/8/layout/orgChart1"/>
    <dgm:cxn modelId="{4ED2D308-8241-4098-AEA5-E5A0DBA7DF65}" type="presOf" srcId="{FBC13283-D336-4E5E-9B1C-F25541F65448}" destId="{611BA634-F726-4910-97C9-8A0DC1E5ED98}" srcOrd="1" destOrd="0" presId="urn:microsoft.com/office/officeart/2005/8/layout/orgChart1"/>
    <dgm:cxn modelId="{AC4FC269-7B1B-4C22-9EBD-430CA2CF08AB}" srcId="{CD3819A8-3526-4A40-8955-EA7F96837E08}" destId="{7D14D44D-7793-4641-A613-3E232947DF4F}" srcOrd="0" destOrd="0" parTransId="{B687C008-276D-4968-9593-FDFC16F56B88}" sibTransId="{EA664895-043F-4A26-B972-D007CBE5611B}"/>
    <dgm:cxn modelId="{F046CB65-0CB6-4317-A40B-2CA676B0B426}" type="presParOf" srcId="{AAC7C9CB-DC92-4DEE-82AD-EE468D921568}" destId="{3DBF4151-4BDA-4840-9B5C-46F35336CF0A}" srcOrd="0" destOrd="0" presId="urn:microsoft.com/office/officeart/2005/8/layout/orgChart1"/>
    <dgm:cxn modelId="{7F889979-F391-4B99-9377-63C39A0FCA3A}" type="presParOf" srcId="{3DBF4151-4BDA-4840-9B5C-46F35336CF0A}" destId="{B1C865A2-43BE-4366-8F11-17FF704158E5}" srcOrd="0" destOrd="0" presId="urn:microsoft.com/office/officeart/2005/8/layout/orgChart1"/>
    <dgm:cxn modelId="{F850BF66-0048-4868-96EE-3C3C3D3A92F2}" type="presParOf" srcId="{B1C865A2-43BE-4366-8F11-17FF704158E5}" destId="{1DC7CC50-3962-4668-9F71-F941A6A74A02}" srcOrd="0" destOrd="0" presId="urn:microsoft.com/office/officeart/2005/8/layout/orgChart1"/>
    <dgm:cxn modelId="{D01AB8BC-71E8-4554-861B-83B6A171A0EF}" type="presParOf" srcId="{B1C865A2-43BE-4366-8F11-17FF704158E5}" destId="{F06E2206-ACE2-4FA3-9BA4-81E4526531CB}" srcOrd="1" destOrd="0" presId="urn:microsoft.com/office/officeart/2005/8/layout/orgChart1"/>
    <dgm:cxn modelId="{9C71D445-4DA9-4E58-82F7-CDA8EF709B58}" type="presParOf" srcId="{3DBF4151-4BDA-4840-9B5C-46F35336CF0A}" destId="{547831A4-61A4-4B24-B7B7-19322C633CB0}" srcOrd="1" destOrd="0" presId="urn:microsoft.com/office/officeart/2005/8/layout/orgChart1"/>
    <dgm:cxn modelId="{597B338B-B2DB-4D06-B171-28256AFB2025}" type="presParOf" srcId="{547831A4-61A4-4B24-B7B7-19322C633CB0}" destId="{D0A94A58-7632-4D8C-96EB-CFBA6A9BCBAD}" srcOrd="0" destOrd="0" presId="urn:microsoft.com/office/officeart/2005/8/layout/orgChart1"/>
    <dgm:cxn modelId="{E6EA9866-0396-468F-AA73-94B5E82B29A7}" type="presParOf" srcId="{547831A4-61A4-4B24-B7B7-19322C633CB0}" destId="{3BCA3A44-12EF-4649-AA0F-AC61AC6B813A}" srcOrd="1" destOrd="0" presId="urn:microsoft.com/office/officeart/2005/8/layout/orgChart1"/>
    <dgm:cxn modelId="{F2766B1E-039B-4379-BFD0-42778619D304}" type="presParOf" srcId="{3BCA3A44-12EF-4649-AA0F-AC61AC6B813A}" destId="{6BA55D48-4094-41E8-8952-99C5F7A80572}" srcOrd="0" destOrd="0" presId="urn:microsoft.com/office/officeart/2005/8/layout/orgChart1"/>
    <dgm:cxn modelId="{1E3FB8F4-C462-40A1-BD4E-633EB4847A3C}" type="presParOf" srcId="{6BA55D48-4094-41E8-8952-99C5F7A80572}" destId="{C6CDD41B-C2E1-4ED3-B98D-15297766367F}" srcOrd="0" destOrd="0" presId="urn:microsoft.com/office/officeart/2005/8/layout/orgChart1"/>
    <dgm:cxn modelId="{CDD21D7F-51C7-464D-9C19-BB1E70CFC9F4}" type="presParOf" srcId="{6BA55D48-4094-41E8-8952-99C5F7A80572}" destId="{12602A3B-E049-4D87-8E65-758A8482856E}" srcOrd="1" destOrd="0" presId="urn:microsoft.com/office/officeart/2005/8/layout/orgChart1"/>
    <dgm:cxn modelId="{4F6E8693-C049-4CF4-9AC8-2EF479652161}" type="presParOf" srcId="{3BCA3A44-12EF-4649-AA0F-AC61AC6B813A}" destId="{5BC7A3CE-B885-4476-A495-073115D99991}" srcOrd="1" destOrd="0" presId="urn:microsoft.com/office/officeart/2005/8/layout/orgChart1"/>
    <dgm:cxn modelId="{62F3F33D-A302-4268-BABA-293377BB3397}" type="presParOf" srcId="{3BCA3A44-12EF-4649-AA0F-AC61AC6B813A}" destId="{0BCA0151-7021-49BC-811F-D00C1BB5EA30}" srcOrd="2" destOrd="0" presId="urn:microsoft.com/office/officeart/2005/8/layout/orgChart1"/>
    <dgm:cxn modelId="{F837723A-3956-4436-866B-95A7E9B765D7}" type="presParOf" srcId="{547831A4-61A4-4B24-B7B7-19322C633CB0}" destId="{B4E09785-AA87-4E64-9D0B-BF7037B70D56}" srcOrd="2" destOrd="0" presId="urn:microsoft.com/office/officeart/2005/8/layout/orgChart1"/>
    <dgm:cxn modelId="{85AA9810-BF39-4B48-89E9-0040991355B1}" type="presParOf" srcId="{547831A4-61A4-4B24-B7B7-19322C633CB0}" destId="{41B1D4F5-5936-40F6-AADF-7C076D3C57B2}" srcOrd="3" destOrd="0" presId="urn:microsoft.com/office/officeart/2005/8/layout/orgChart1"/>
    <dgm:cxn modelId="{96E290A8-8DE6-4FD2-BE1E-EE304868EBCC}" type="presParOf" srcId="{41B1D4F5-5936-40F6-AADF-7C076D3C57B2}" destId="{40EAE7F5-1E04-4A36-8280-31DDFD81DD31}" srcOrd="0" destOrd="0" presId="urn:microsoft.com/office/officeart/2005/8/layout/orgChart1"/>
    <dgm:cxn modelId="{BFBA8F11-450B-4AE3-994D-70DEED27ABA0}" type="presParOf" srcId="{40EAE7F5-1E04-4A36-8280-31DDFD81DD31}" destId="{93C62B12-B5CF-4EBD-A2A1-BB2C4F746C3A}" srcOrd="0" destOrd="0" presId="urn:microsoft.com/office/officeart/2005/8/layout/orgChart1"/>
    <dgm:cxn modelId="{7324E901-0618-4193-ADA0-79825EFC426D}" type="presParOf" srcId="{40EAE7F5-1E04-4A36-8280-31DDFD81DD31}" destId="{463D9899-BCEB-4209-A14A-C2D41BF7F252}" srcOrd="1" destOrd="0" presId="urn:microsoft.com/office/officeart/2005/8/layout/orgChart1"/>
    <dgm:cxn modelId="{C01C04DA-85AC-4B1A-8773-711C579FFAC4}" type="presParOf" srcId="{41B1D4F5-5936-40F6-AADF-7C076D3C57B2}" destId="{38935F9A-E707-4CB2-813D-B66E6F44A6D4}" srcOrd="1" destOrd="0" presId="urn:microsoft.com/office/officeart/2005/8/layout/orgChart1"/>
    <dgm:cxn modelId="{7EB0C254-F542-43AC-8242-933C49561721}" type="presParOf" srcId="{41B1D4F5-5936-40F6-AADF-7C076D3C57B2}" destId="{B8D6FAC5-590E-4322-9193-5E4FD0279BA8}" srcOrd="2" destOrd="0" presId="urn:microsoft.com/office/officeart/2005/8/layout/orgChart1"/>
    <dgm:cxn modelId="{AEA0E0EE-A790-49D8-ADB9-2EF78B6A1BB9}" type="presParOf" srcId="{547831A4-61A4-4B24-B7B7-19322C633CB0}" destId="{8BC582BB-B50C-416E-8677-09DDD5F286F7}" srcOrd="4" destOrd="0" presId="urn:microsoft.com/office/officeart/2005/8/layout/orgChart1"/>
    <dgm:cxn modelId="{894401C9-4616-4BEF-A341-B4299B44EE97}" type="presParOf" srcId="{547831A4-61A4-4B24-B7B7-19322C633CB0}" destId="{D09F112C-FA46-4CEC-B180-276D98C96F18}" srcOrd="5" destOrd="0" presId="urn:microsoft.com/office/officeart/2005/8/layout/orgChart1"/>
    <dgm:cxn modelId="{E52EEBA2-FD82-46BD-B128-021D1095509C}" type="presParOf" srcId="{D09F112C-FA46-4CEC-B180-276D98C96F18}" destId="{5E46A0B6-D686-41FD-B13F-9DE6CCB49F85}" srcOrd="0" destOrd="0" presId="urn:microsoft.com/office/officeart/2005/8/layout/orgChart1"/>
    <dgm:cxn modelId="{14C83F66-32F5-49C3-ABEB-176092FC6915}" type="presParOf" srcId="{5E46A0B6-D686-41FD-B13F-9DE6CCB49F85}" destId="{5199200A-35B6-4B34-92A9-F1C6A939ACB8}" srcOrd="0" destOrd="0" presId="urn:microsoft.com/office/officeart/2005/8/layout/orgChart1"/>
    <dgm:cxn modelId="{79721AE1-F48A-45BC-BA26-78B1829F6012}" type="presParOf" srcId="{5E46A0B6-D686-41FD-B13F-9DE6CCB49F85}" destId="{611BA634-F726-4910-97C9-8A0DC1E5ED98}" srcOrd="1" destOrd="0" presId="urn:microsoft.com/office/officeart/2005/8/layout/orgChart1"/>
    <dgm:cxn modelId="{4DA73C80-A1A6-41C4-8672-636C9C6CF8BE}" type="presParOf" srcId="{D09F112C-FA46-4CEC-B180-276D98C96F18}" destId="{29946AE8-60BE-4A90-A00C-2E477EAB569D}" srcOrd="1" destOrd="0" presId="urn:microsoft.com/office/officeart/2005/8/layout/orgChart1"/>
    <dgm:cxn modelId="{8E5C4338-9A7E-4165-9DB2-EBA704CF0024}" type="presParOf" srcId="{D09F112C-FA46-4CEC-B180-276D98C96F18}" destId="{4494939A-9537-4DAB-97B3-AE559D1403C8}" srcOrd="2" destOrd="0" presId="urn:microsoft.com/office/officeart/2005/8/layout/orgChart1"/>
    <dgm:cxn modelId="{CF93FE21-C831-4666-A4BC-D3F578F0F423}" type="presParOf" srcId="{547831A4-61A4-4B24-B7B7-19322C633CB0}" destId="{5FFD6F7E-9C84-4FAC-9DE6-F635EC7ECFAD}" srcOrd="6" destOrd="0" presId="urn:microsoft.com/office/officeart/2005/8/layout/orgChart1"/>
    <dgm:cxn modelId="{0EE69AE6-F7D4-41B2-B2C3-1EE4D62F88AB}" type="presParOf" srcId="{547831A4-61A4-4B24-B7B7-19322C633CB0}" destId="{6DF3C9D8-CB90-4019-9B80-85F0712174FD}" srcOrd="7" destOrd="0" presId="urn:microsoft.com/office/officeart/2005/8/layout/orgChart1"/>
    <dgm:cxn modelId="{91CED128-5737-4E2F-812F-F1120562C471}" type="presParOf" srcId="{6DF3C9D8-CB90-4019-9B80-85F0712174FD}" destId="{040EE097-5E11-4E9E-A25E-2BD221306B7A}" srcOrd="0" destOrd="0" presId="urn:microsoft.com/office/officeart/2005/8/layout/orgChart1"/>
    <dgm:cxn modelId="{4B470757-31BA-42D3-9E43-3CCC76C15176}" type="presParOf" srcId="{040EE097-5E11-4E9E-A25E-2BD221306B7A}" destId="{AB9CDB8E-EE2E-4157-97D8-ECC04BD09AA7}" srcOrd="0" destOrd="0" presId="urn:microsoft.com/office/officeart/2005/8/layout/orgChart1"/>
    <dgm:cxn modelId="{FF5A50FA-4A0A-4338-8D51-43942CF0ED14}" type="presParOf" srcId="{040EE097-5E11-4E9E-A25E-2BD221306B7A}" destId="{7FE1A346-4777-47F5-AA51-372A0EB2B6D1}" srcOrd="1" destOrd="0" presId="urn:microsoft.com/office/officeart/2005/8/layout/orgChart1"/>
    <dgm:cxn modelId="{F039E3D2-5F25-4911-B46C-55548E78607D}" type="presParOf" srcId="{6DF3C9D8-CB90-4019-9B80-85F0712174FD}" destId="{9B7E1466-3DF7-4EB1-B8EB-9E4EDC756BB7}" srcOrd="1" destOrd="0" presId="urn:microsoft.com/office/officeart/2005/8/layout/orgChart1"/>
    <dgm:cxn modelId="{A64C98F4-43FC-4B12-8191-6FD50D858E37}" type="presParOf" srcId="{6DF3C9D8-CB90-4019-9B80-85F0712174FD}" destId="{9AAFEBC2-BE39-4319-9503-0FA99C088F7E}" srcOrd="2" destOrd="0" presId="urn:microsoft.com/office/officeart/2005/8/layout/orgChart1"/>
    <dgm:cxn modelId="{348DD462-5BFC-4D15-8631-7507F7E93987}" type="presParOf" srcId="{3DBF4151-4BDA-4840-9B5C-46F35336CF0A}" destId="{14DE2B0C-4F03-4B1B-8541-F55FC6A6B569}" srcOrd="2" destOrd="0" presId="urn:microsoft.com/office/officeart/2005/8/layout/orgChart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33"/>
    </a:ext>
  </dgm:extLst>
</dgm:dataModel>
</file>

<file path=word/diagrams/data2.xml><?xml version="1.0" encoding="utf-8"?>
<dgm:dataModel xmlns:dgm="http://schemas.openxmlformats.org/drawingml/2006/diagram" xmlns:a="http://schemas.openxmlformats.org/drawingml/2006/main">
  <dgm:ptLst>
    <dgm:pt modelId="{E8D961DB-C0CF-459F-8439-3E0DA9F622BB}" type="doc">
      <dgm:prSet loTypeId="urn:microsoft.com/office/officeart/2005/8/layout/cycle1" loCatId="cycle" qsTypeId="urn:microsoft.com/office/officeart/2005/8/quickstyle/simple1" qsCatId="simple" csTypeId="urn:microsoft.com/office/officeart/2005/8/colors/accent0_3" csCatId="mainScheme" phldr="1"/>
      <dgm:spPr/>
    </dgm:pt>
    <dgm:pt modelId="{2EA99613-FAE0-4FA4-BEBB-1F2AA44CD389}">
      <dgm:prSet/>
      <dgm:spPr/>
      <dgm:t>
        <a:bodyPr/>
        <a:lstStyle/>
        <a:p>
          <a:pPr marR="0" algn="ctr" rtl="0"/>
          <a:r>
            <a:rPr lang="en-GB" b="1" i="0" u="none" strike="noStrike" baseline="0" smtClean="0">
              <a:latin typeface="Arial" panose="020B0604020202020204" pitchFamily="34" charset="0"/>
            </a:rPr>
            <a:t>Phase 1:</a:t>
          </a:r>
        </a:p>
        <a:p>
          <a:pPr marR="0" algn="ctr" rtl="0"/>
          <a:r>
            <a:rPr lang="en-GB" b="1" i="0" u="none" strike="noStrike" baseline="0" smtClean="0">
              <a:latin typeface="Arial" panose="020B0604020202020204" pitchFamily="34" charset="0"/>
            </a:rPr>
            <a:t>Plan and Prepare</a:t>
          </a:r>
          <a:endParaRPr lang="en-CA" smtClean="0"/>
        </a:p>
      </dgm:t>
    </dgm:pt>
    <dgm:pt modelId="{724D8074-3AEF-4E5D-8032-297C292BE1BC}" type="parTrans" cxnId="{FFBBE2B3-6B8A-4964-8D7B-2EA98EF8FF31}">
      <dgm:prSet/>
      <dgm:spPr/>
      <dgm:t>
        <a:bodyPr/>
        <a:lstStyle/>
        <a:p>
          <a:endParaRPr lang="en-US"/>
        </a:p>
      </dgm:t>
    </dgm:pt>
    <dgm:pt modelId="{85466028-CAD5-4902-95E5-2F838A0B5E29}" type="sibTrans" cxnId="{FFBBE2B3-6B8A-4964-8D7B-2EA98EF8FF31}">
      <dgm:prSet/>
      <dgm:spPr>
        <a:solidFill>
          <a:srgbClr val="B7C6E5"/>
        </a:solidFill>
        <a:ln>
          <a:solidFill>
            <a:schemeClr val="bg1"/>
          </a:solidFill>
        </a:ln>
      </dgm:spPr>
      <dgm:t>
        <a:bodyPr/>
        <a:lstStyle/>
        <a:p>
          <a:endParaRPr lang="en-US"/>
        </a:p>
      </dgm:t>
    </dgm:pt>
    <dgm:pt modelId="{2E9424FF-45F3-47F4-BA6C-FC0EF8F6804D}">
      <dgm:prSet/>
      <dgm:spPr/>
      <dgm:t>
        <a:bodyPr/>
        <a:lstStyle/>
        <a:p>
          <a:pPr marR="0" algn="ctr" rtl="0"/>
          <a:r>
            <a:rPr lang="en-GB" b="1" i="0" u="none" strike="noStrike" baseline="0" smtClean="0">
              <a:latin typeface="Arial" panose="020B0604020202020204" pitchFamily="34" charset="0"/>
            </a:rPr>
            <a:t>Phase 2:</a:t>
          </a:r>
        </a:p>
        <a:p>
          <a:pPr marR="0" algn="ctr" rtl="0"/>
          <a:r>
            <a:rPr lang="en-GB" b="1" i="0" u="none" strike="noStrike" baseline="0" smtClean="0">
              <a:latin typeface="Arial" panose="020B0604020202020204" pitchFamily="34" charset="0"/>
            </a:rPr>
            <a:t>Detect and Report</a:t>
          </a:r>
          <a:endParaRPr lang="en-CA" smtClean="0"/>
        </a:p>
      </dgm:t>
    </dgm:pt>
    <dgm:pt modelId="{8491099F-3364-4660-88D3-5620FF10528D}" type="parTrans" cxnId="{EAD2435C-72C8-4CD0-95CD-BD3184BA74BF}">
      <dgm:prSet/>
      <dgm:spPr/>
      <dgm:t>
        <a:bodyPr/>
        <a:lstStyle/>
        <a:p>
          <a:endParaRPr lang="en-US"/>
        </a:p>
      </dgm:t>
    </dgm:pt>
    <dgm:pt modelId="{04CCD1CF-9485-473F-84EC-FE7DC5B33132}" type="sibTrans" cxnId="{EAD2435C-72C8-4CD0-95CD-BD3184BA74BF}">
      <dgm:prSet/>
      <dgm:spPr>
        <a:solidFill>
          <a:srgbClr val="B7C6E5"/>
        </a:solidFill>
        <a:ln>
          <a:solidFill>
            <a:schemeClr val="bg1"/>
          </a:solidFill>
        </a:ln>
      </dgm:spPr>
      <dgm:t>
        <a:bodyPr/>
        <a:lstStyle/>
        <a:p>
          <a:endParaRPr lang="en-US"/>
        </a:p>
      </dgm:t>
    </dgm:pt>
    <dgm:pt modelId="{44FD747D-81BE-440F-8511-FE2446C932EF}">
      <dgm:prSet/>
      <dgm:spPr/>
      <dgm:t>
        <a:bodyPr/>
        <a:lstStyle/>
        <a:p>
          <a:pPr marR="0" algn="ctr" rtl="0"/>
          <a:r>
            <a:rPr lang="en-CA" b="1" i="0" u="none" strike="noStrike" baseline="0" smtClean="0">
              <a:latin typeface="Arial" panose="020B0604020202020204" pitchFamily="34" charset="0"/>
            </a:rPr>
            <a:t>Phase 3:</a:t>
          </a:r>
        </a:p>
        <a:p>
          <a:pPr marR="0" algn="ctr" rtl="0"/>
          <a:endParaRPr lang="en-CA" b="1" i="0" u="none" strike="noStrike" baseline="0" smtClean="0">
            <a:latin typeface="Arial" panose="020B0604020202020204" pitchFamily="34" charset="0"/>
          </a:endParaRPr>
        </a:p>
        <a:p>
          <a:pPr marR="0" algn="ctr" rtl="0"/>
          <a:r>
            <a:rPr lang="en-CA" b="1" i="0" u="none" strike="noStrike" baseline="0" smtClean="0">
              <a:latin typeface="Arial" panose="020B0604020202020204" pitchFamily="34" charset="0"/>
            </a:rPr>
            <a:t>Assess and</a:t>
          </a:r>
          <a:r>
            <a:rPr lang="en-CA" b="0" i="0" u="none" strike="noStrike" baseline="0" smtClean="0">
              <a:latin typeface="Calibri" panose="020F0502020204030204" pitchFamily="34" charset="0"/>
            </a:rPr>
            <a:t> </a:t>
          </a:r>
          <a:r>
            <a:rPr lang="en-CA" b="1" i="0" u="none" strike="noStrike" baseline="0" smtClean="0">
              <a:latin typeface="Arial" panose="020B0604020202020204" pitchFamily="34" charset="0"/>
            </a:rPr>
            <a:t>Decide</a:t>
          </a:r>
          <a:endParaRPr lang="en-CA" smtClean="0"/>
        </a:p>
      </dgm:t>
    </dgm:pt>
    <dgm:pt modelId="{1417A98F-EF7A-4045-A3BA-B1B3013E6C05}" type="parTrans" cxnId="{E9C9EA1E-21CD-45C4-9376-57875AC105B6}">
      <dgm:prSet/>
      <dgm:spPr/>
      <dgm:t>
        <a:bodyPr/>
        <a:lstStyle/>
        <a:p>
          <a:endParaRPr lang="en-US"/>
        </a:p>
      </dgm:t>
    </dgm:pt>
    <dgm:pt modelId="{DEB791DB-21E3-4DBB-87DD-C233ACF1679B}" type="sibTrans" cxnId="{E9C9EA1E-21CD-45C4-9376-57875AC105B6}">
      <dgm:prSet/>
      <dgm:spPr>
        <a:solidFill>
          <a:srgbClr val="B7C6E5"/>
        </a:solidFill>
        <a:ln>
          <a:solidFill>
            <a:schemeClr val="bg1"/>
          </a:solidFill>
        </a:ln>
      </dgm:spPr>
      <dgm:t>
        <a:bodyPr/>
        <a:lstStyle/>
        <a:p>
          <a:endParaRPr lang="en-US"/>
        </a:p>
      </dgm:t>
    </dgm:pt>
    <dgm:pt modelId="{C9C9904A-DD13-4B47-B2B2-FABCA7A9257F}">
      <dgm:prSet/>
      <dgm:spPr/>
      <dgm:t>
        <a:bodyPr/>
        <a:lstStyle/>
        <a:p>
          <a:pPr marR="0" algn="ctr" rtl="0"/>
          <a:r>
            <a:rPr lang="en-CA" b="1" i="0" u="none" strike="noStrike" baseline="0" smtClean="0">
              <a:latin typeface="Arial" panose="020B0604020202020204" pitchFamily="34" charset="0"/>
            </a:rPr>
            <a:t>Phase 4:</a:t>
          </a:r>
        </a:p>
        <a:p>
          <a:pPr marR="0" algn="ctr" rtl="0"/>
          <a:endParaRPr lang="en-CA" b="1" i="0" u="none" strike="noStrike" baseline="0" smtClean="0">
            <a:latin typeface="Arial" panose="020B0604020202020204" pitchFamily="34" charset="0"/>
          </a:endParaRPr>
        </a:p>
        <a:p>
          <a:pPr marR="0" algn="ctr" rtl="0"/>
          <a:r>
            <a:rPr lang="en-CA" b="1" i="0" u="none" strike="noStrike" baseline="0" smtClean="0">
              <a:latin typeface="Arial" panose="020B0604020202020204" pitchFamily="34" charset="0"/>
            </a:rPr>
            <a:t>Respond</a:t>
          </a:r>
          <a:endParaRPr lang="en-CA" smtClean="0"/>
        </a:p>
      </dgm:t>
    </dgm:pt>
    <dgm:pt modelId="{C047EF16-23BC-4D1E-B10E-FD6EDE6031AB}" type="parTrans" cxnId="{7B08F679-0ECE-485C-9465-E5A5B48AA3AD}">
      <dgm:prSet/>
      <dgm:spPr/>
      <dgm:t>
        <a:bodyPr/>
        <a:lstStyle/>
        <a:p>
          <a:endParaRPr lang="en-US"/>
        </a:p>
      </dgm:t>
    </dgm:pt>
    <dgm:pt modelId="{6B833A67-B032-49FD-A0D7-BE5F8E3B5328}" type="sibTrans" cxnId="{7B08F679-0ECE-485C-9465-E5A5B48AA3AD}">
      <dgm:prSet/>
      <dgm:spPr>
        <a:solidFill>
          <a:srgbClr val="B7C6E5"/>
        </a:solidFill>
        <a:ln>
          <a:solidFill>
            <a:schemeClr val="bg1"/>
          </a:solidFill>
        </a:ln>
      </dgm:spPr>
      <dgm:t>
        <a:bodyPr/>
        <a:lstStyle/>
        <a:p>
          <a:endParaRPr lang="en-US"/>
        </a:p>
      </dgm:t>
    </dgm:pt>
    <dgm:pt modelId="{622249BA-B329-4B26-81A7-F6E2AE7D2F81}">
      <dgm:prSet/>
      <dgm:spPr/>
      <dgm:t>
        <a:bodyPr/>
        <a:lstStyle/>
        <a:p>
          <a:pPr marR="0" algn="ctr" rtl="0"/>
          <a:r>
            <a:rPr lang="en-GB" b="1" i="0" u="none" strike="noStrike" baseline="0" smtClean="0">
              <a:latin typeface="Arial" panose="020B0604020202020204" pitchFamily="34" charset="0"/>
            </a:rPr>
            <a:t>Phase 5:</a:t>
          </a:r>
        </a:p>
        <a:p>
          <a:pPr marR="0" algn="ctr" rtl="0"/>
          <a:r>
            <a:rPr lang="en-GB" b="1" i="0" u="none" strike="noStrike" baseline="0" smtClean="0">
              <a:latin typeface="Arial" panose="020B0604020202020204" pitchFamily="34" charset="0"/>
            </a:rPr>
            <a:t>Perform Post-incident Activities</a:t>
          </a:r>
          <a:endParaRPr lang="en-CA" smtClean="0"/>
        </a:p>
      </dgm:t>
    </dgm:pt>
    <dgm:pt modelId="{74976F8E-2AD6-40AD-94FD-F0104F6B1AB9}" type="parTrans" cxnId="{875F5F56-4AB8-46F2-A853-B5520ED20A22}">
      <dgm:prSet/>
      <dgm:spPr/>
      <dgm:t>
        <a:bodyPr/>
        <a:lstStyle/>
        <a:p>
          <a:endParaRPr lang="en-US"/>
        </a:p>
      </dgm:t>
    </dgm:pt>
    <dgm:pt modelId="{F122022A-B388-4267-9952-AB17593CFE64}" type="sibTrans" cxnId="{875F5F56-4AB8-46F2-A853-B5520ED20A22}">
      <dgm:prSet/>
      <dgm:spPr>
        <a:solidFill>
          <a:srgbClr val="B7C6E5"/>
        </a:solidFill>
        <a:ln>
          <a:solidFill>
            <a:schemeClr val="bg1"/>
          </a:solidFill>
        </a:ln>
      </dgm:spPr>
      <dgm:t>
        <a:bodyPr/>
        <a:lstStyle/>
        <a:p>
          <a:endParaRPr lang="en-US"/>
        </a:p>
      </dgm:t>
    </dgm:pt>
    <dgm:pt modelId="{D5900FF5-C152-4CA3-B5D6-D81F5F2C549D}" type="pres">
      <dgm:prSet presAssocID="{E8D961DB-C0CF-459F-8439-3E0DA9F622BB}" presName="cycle" presStyleCnt="0">
        <dgm:presLayoutVars>
          <dgm:dir val="norm"/>
          <dgm:resizeHandles val="exact"/>
        </dgm:presLayoutVars>
      </dgm:prSet>
      <dgm:spPr/>
    </dgm:pt>
    <dgm:pt modelId="{9CB665D6-81FF-433F-8B89-A9D19126272F}" type="pres">
      <dgm:prSet presAssocID="{2EA99613-FAE0-4FA4-BEBB-1F2AA44CD389}" presName="dummy" presStyleCnt="0"/>
      <dgm:spPr/>
    </dgm:pt>
    <dgm:pt modelId="{DE25328E-E343-4C98-B377-BD527082F5A2}" type="pres">
      <dgm:prSet presAssocID="{2EA99613-FAE0-4FA4-BEBB-1F2AA44CD389}" presName="node" presStyleLbl="revTx" presStyleIdx="0" presStyleCnt="5">
        <dgm:presLayoutVars>
          <dgm:bulletEnabled val="1"/>
        </dgm:presLayoutVars>
      </dgm:prSet>
      <dgm:spPr/>
      <dgm:t>
        <a:bodyPr/>
        <a:lstStyle/>
        <a:p>
          <a:endParaRPr lang="en-US"/>
        </a:p>
      </dgm:t>
    </dgm:pt>
    <dgm:pt modelId="{1691DEE5-E8BC-48C9-BAD7-2C4757CCEB97}" type="pres">
      <dgm:prSet presAssocID="{85466028-CAD5-4902-95E5-2F838A0B5E29}" presName="sibTrans" presStyleLbl="node1" presStyleIdx="0" presStyleCnt="5"/>
      <dgm:spPr/>
      <dgm:t>
        <a:bodyPr/>
        <a:lstStyle/>
        <a:p>
          <a:endParaRPr lang="en-US"/>
        </a:p>
      </dgm:t>
    </dgm:pt>
    <dgm:pt modelId="{B50AAF85-06E2-4E2D-8491-AFF8F090BCE5}" type="pres">
      <dgm:prSet presAssocID="{2E9424FF-45F3-47F4-BA6C-FC0EF8F6804D}" presName="dummy" presStyleCnt="0"/>
      <dgm:spPr/>
    </dgm:pt>
    <dgm:pt modelId="{564B82E4-C785-40C9-9E39-C3749FC967BE}" type="pres">
      <dgm:prSet presAssocID="{2E9424FF-45F3-47F4-BA6C-FC0EF8F6804D}" presName="node" presStyleLbl="revTx" presStyleIdx="1" presStyleCnt="5">
        <dgm:presLayoutVars>
          <dgm:bulletEnabled val="1"/>
        </dgm:presLayoutVars>
      </dgm:prSet>
      <dgm:spPr/>
      <dgm:t>
        <a:bodyPr/>
        <a:lstStyle/>
        <a:p>
          <a:endParaRPr lang="en-US"/>
        </a:p>
      </dgm:t>
    </dgm:pt>
    <dgm:pt modelId="{A6590FE4-149A-4D51-9E8B-A3EA7EB5F0F7}" type="pres">
      <dgm:prSet presAssocID="{04CCD1CF-9485-473F-84EC-FE7DC5B33132}" presName="sibTrans" presStyleLbl="node1" presStyleIdx="1" presStyleCnt="5"/>
      <dgm:spPr/>
      <dgm:t>
        <a:bodyPr/>
        <a:lstStyle/>
        <a:p>
          <a:endParaRPr lang="en-US"/>
        </a:p>
      </dgm:t>
    </dgm:pt>
    <dgm:pt modelId="{227D8892-1CC7-4D40-A1CA-28C0CFE82977}" type="pres">
      <dgm:prSet presAssocID="{44FD747D-81BE-440F-8511-FE2446C932EF}" presName="dummy" presStyleCnt="0"/>
      <dgm:spPr/>
    </dgm:pt>
    <dgm:pt modelId="{27215B00-B6D0-4559-81CA-D7DC6A1FC63B}" type="pres">
      <dgm:prSet presAssocID="{44FD747D-81BE-440F-8511-FE2446C932EF}" presName="node" presStyleLbl="revTx" presStyleIdx="2" presStyleCnt="5">
        <dgm:presLayoutVars>
          <dgm:bulletEnabled val="1"/>
        </dgm:presLayoutVars>
      </dgm:prSet>
      <dgm:spPr/>
      <dgm:t>
        <a:bodyPr/>
        <a:lstStyle/>
        <a:p>
          <a:endParaRPr lang="en-US"/>
        </a:p>
      </dgm:t>
    </dgm:pt>
    <dgm:pt modelId="{BE9B98F3-0E10-4D3E-A6A6-07B81D0AEAE1}" type="pres">
      <dgm:prSet presAssocID="{DEB791DB-21E3-4DBB-87DD-C233ACF1679B}" presName="sibTrans" presStyleLbl="node1" presStyleIdx="2" presStyleCnt="5"/>
      <dgm:spPr/>
      <dgm:t>
        <a:bodyPr/>
        <a:lstStyle/>
        <a:p>
          <a:endParaRPr lang="en-US"/>
        </a:p>
      </dgm:t>
    </dgm:pt>
    <dgm:pt modelId="{C36A09BB-CE92-48B3-9EA3-5070DA5F4E2A}" type="pres">
      <dgm:prSet presAssocID="{C9C9904A-DD13-4B47-B2B2-FABCA7A9257F}" presName="dummy" presStyleCnt="0"/>
      <dgm:spPr/>
    </dgm:pt>
    <dgm:pt modelId="{B69D044E-9E8C-44CA-97CF-6CE05B544940}" type="pres">
      <dgm:prSet presAssocID="{C9C9904A-DD13-4B47-B2B2-FABCA7A9257F}" presName="node" presStyleLbl="revTx" presStyleIdx="3" presStyleCnt="5">
        <dgm:presLayoutVars>
          <dgm:bulletEnabled val="1"/>
        </dgm:presLayoutVars>
      </dgm:prSet>
      <dgm:spPr/>
      <dgm:t>
        <a:bodyPr/>
        <a:lstStyle/>
        <a:p>
          <a:endParaRPr lang="en-US"/>
        </a:p>
      </dgm:t>
    </dgm:pt>
    <dgm:pt modelId="{C616A4AE-CD3A-4298-9F24-7C6EC245F97F}" type="pres">
      <dgm:prSet presAssocID="{6B833A67-B032-49FD-A0D7-BE5F8E3B5328}" presName="sibTrans" presStyleLbl="node1" presStyleIdx="3" presStyleCnt="5"/>
      <dgm:spPr/>
      <dgm:t>
        <a:bodyPr/>
        <a:lstStyle/>
        <a:p>
          <a:endParaRPr lang="en-US"/>
        </a:p>
      </dgm:t>
    </dgm:pt>
    <dgm:pt modelId="{7168DDDB-5B8C-4CC9-9EA3-F14F48B73894}" type="pres">
      <dgm:prSet presAssocID="{622249BA-B329-4B26-81A7-F6E2AE7D2F81}" presName="dummy" presStyleCnt="0"/>
      <dgm:spPr/>
    </dgm:pt>
    <dgm:pt modelId="{4CBBC128-959C-4C15-9313-869AA949EA6B}" type="pres">
      <dgm:prSet presAssocID="{622249BA-B329-4B26-81A7-F6E2AE7D2F81}" presName="node" presStyleLbl="revTx" presStyleIdx="4" presStyleCnt="5">
        <dgm:presLayoutVars>
          <dgm:bulletEnabled val="1"/>
        </dgm:presLayoutVars>
      </dgm:prSet>
      <dgm:spPr/>
      <dgm:t>
        <a:bodyPr/>
        <a:lstStyle/>
        <a:p>
          <a:endParaRPr lang="en-US"/>
        </a:p>
      </dgm:t>
    </dgm:pt>
    <dgm:pt modelId="{833998BB-C7F9-4AF1-8104-6372DE2FE1DC}" type="pres">
      <dgm:prSet presAssocID="{F122022A-B388-4267-9952-AB17593CFE64}" presName="sibTrans" presStyleLbl="node1" presStyleIdx="4" presStyleCnt="5"/>
      <dgm:spPr/>
      <dgm:t>
        <a:bodyPr/>
        <a:lstStyle/>
        <a:p>
          <a:endParaRPr lang="en-US"/>
        </a:p>
      </dgm:t>
    </dgm:pt>
  </dgm:ptLst>
  <dgm:cxnLst>
    <dgm:cxn modelId="{EAD2435C-72C8-4CD0-95CD-BD3184BA74BF}" srcId="{E8D961DB-C0CF-459F-8439-3E0DA9F622BB}" destId="{2E9424FF-45F3-47F4-BA6C-FC0EF8F6804D}" srcOrd="1" destOrd="0" parTransId="{8491099F-3364-4660-88D3-5620FF10528D}" sibTransId="{04CCD1CF-9485-473F-84EC-FE7DC5B33132}"/>
    <dgm:cxn modelId="{BE44B5C4-A12F-451C-9CA9-A96CCB352C2E}" type="presOf" srcId="{DEB791DB-21E3-4DBB-87DD-C233ACF1679B}" destId="{BE9B98F3-0E10-4D3E-A6A6-07B81D0AEAE1}" srcOrd="0" destOrd="0" presId="urn:microsoft.com/office/officeart/2005/8/layout/cycle1"/>
    <dgm:cxn modelId="{FD54334B-8544-449B-9A4C-060C62646BC6}" type="presOf" srcId="{85466028-CAD5-4902-95E5-2F838A0B5E29}" destId="{1691DEE5-E8BC-48C9-BAD7-2C4757CCEB97}" srcOrd="0" destOrd="0" presId="urn:microsoft.com/office/officeart/2005/8/layout/cycle1"/>
    <dgm:cxn modelId="{E9C9EA1E-21CD-45C4-9376-57875AC105B6}" srcId="{E8D961DB-C0CF-459F-8439-3E0DA9F622BB}" destId="{44FD747D-81BE-440F-8511-FE2446C932EF}" srcOrd="2" destOrd="0" parTransId="{1417A98F-EF7A-4045-A3BA-B1B3013E6C05}" sibTransId="{DEB791DB-21E3-4DBB-87DD-C233ACF1679B}"/>
    <dgm:cxn modelId="{7B08F679-0ECE-485C-9465-E5A5B48AA3AD}" srcId="{E8D961DB-C0CF-459F-8439-3E0DA9F622BB}" destId="{C9C9904A-DD13-4B47-B2B2-FABCA7A9257F}" srcOrd="3" destOrd="0" parTransId="{C047EF16-23BC-4D1E-B10E-FD6EDE6031AB}" sibTransId="{6B833A67-B032-49FD-A0D7-BE5F8E3B5328}"/>
    <dgm:cxn modelId="{875F5F56-4AB8-46F2-A853-B5520ED20A22}" srcId="{E8D961DB-C0CF-459F-8439-3E0DA9F622BB}" destId="{622249BA-B329-4B26-81A7-F6E2AE7D2F81}" srcOrd="4" destOrd="0" parTransId="{74976F8E-2AD6-40AD-94FD-F0104F6B1AB9}" sibTransId="{F122022A-B388-4267-9952-AB17593CFE64}"/>
    <dgm:cxn modelId="{A68136CB-51D2-48BF-B50A-CE9C1B218797}" type="presOf" srcId="{04CCD1CF-9485-473F-84EC-FE7DC5B33132}" destId="{A6590FE4-149A-4D51-9E8B-A3EA7EB5F0F7}" srcOrd="0" destOrd="0" presId="urn:microsoft.com/office/officeart/2005/8/layout/cycle1"/>
    <dgm:cxn modelId="{1AEF9F41-7C56-4B89-8151-6E1D58F4531E}" type="presOf" srcId="{F122022A-B388-4267-9952-AB17593CFE64}" destId="{833998BB-C7F9-4AF1-8104-6372DE2FE1DC}" srcOrd="0" destOrd="0" presId="urn:microsoft.com/office/officeart/2005/8/layout/cycle1"/>
    <dgm:cxn modelId="{FFBBE2B3-6B8A-4964-8D7B-2EA98EF8FF31}" srcId="{E8D961DB-C0CF-459F-8439-3E0DA9F622BB}" destId="{2EA99613-FAE0-4FA4-BEBB-1F2AA44CD389}" srcOrd="0" destOrd="0" parTransId="{724D8074-3AEF-4E5D-8032-297C292BE1BC}" sibTransId="{85466028-CAD5-4902-95E5-2F838A0B5E29}"/>
    <dgm:cxn modelId="{9E647862-21CD-43E0-8BB6-942E380C2094}" type="presOf" srcId="{C9C9904A-DD13-4B47-B2B2-FABCA7A9257F}" destId="{B69D044E-9E8C-44CA-97CF-6CE05B544940}" srcOrd="0" destOrd="0" presId="urn:microsoft.com/office/officeart/2005/8/layout/cycle1"/>
    <dgm:cxn modelId="{B143158E-B0F6-49CD-A18C-C9F8372AF4C1}" type="presOf" srcId="{622249BA-B329-4B26-81A7-F6E2AE7D2F81}" destId="{4CBBC128-959C-4C15-9313-869AA949EA6B}" srcOrd="0" destOrd="0" presId="urn:microsoft.com/office/officeart/2005/8/layout/cycle1"/>
    <dgm:cxn modelId="{74EA18F4-89D7-436B-ACA8-639EF03A6BAA}" type="presOf" srcId="{2EA99613-FAE0-4FA4-BEBB-1F2AA44CD389}" destId="{DE25328E-E343-4C98-B377-BD527082F5A2}" srcOrd="0" destOrd="0" presId="urn:microsoft.com/office/officeart/2005/8/layout/cycle1"/>
    <dgm:cxn modelId="{DE458E8B-AB8A-4514-B824-90B1D0C5F90C}" type="presOf" srcId="{44FD747D-81BE-440F-8511-FE2446C932EF}" destId="{27215B00-B6D0-4559-81CA-D7DC6A1FC63B}" srcOrd="0" destOrd="0" presId="urn:microsoft.com/office/officeart/2005/8/layout/cycle1"/>
    <dgm:cxn modelId="{682D9550-A7DA-4C44-A792-C0F6D281B177}" type="presOf" srcId="{2E9424FF-45F3-47F4-BA6C-FC0EF8F6804D}" destId="{564B82E4-C785-40C9-9E39-C3749FC967BE}" srcOrd="0" destOrd="0" presId="urn:microsoft.com/office/officeart/2005/8/layout/cycle1"/>
    <dgm:cxn modelId="{798FEE07-AF60-4723-83D6-64F33DD67DD8}" type="presOf" srcId="{E8D961DB-C0CF-459F-8439-3E0DA9F622BB}" destId="{D5900FF5-C152-4CA3-B5D6-D81F5F2C549D}" srcOrd="0" destOrd="0" presId="urn:microsoft.com/office/officeart/2005/8/layout/cycle1"/>
    <dgm:cxn modelId="{E4DAF390-F02B-4051-B4E3-4C3964B30C60}" type="presOf" srcId="{6B833A67-B032-49FD-A0D7-BE5F8E3B5328}" destId="{C616A4AE-CD3A-4298-9F24-7C6EC245F97F}" srcOrd="0" destOrd="0" presId="urn:microsoft.com/office/officeart/2005/8/layout/cycle1"/>
    <dgm:cxn modelId="{FB924AF3-FA55-4BF1-B429-EE1BF03783A5}" type="presParOf" srcId="{D5900FF5-C152-4CA3-B5D6-D81F5F2C549D}" destId="{9CB665D6-81FF-433F-8B89-A9D19126272F}" srcOrd="0" destOrd="0" presId="urn:microsoft.com/office/officeart/2005/8/layout/cycle1"/>
    <dgm:cxn modelId="{610AE206-B984-4924-A3DB-936BF8DFF17C}" type="presParOf" srcId="{D5900FF5-C152-4CA3-B5D6-D81F5F2C549D}" destId="{DE25328E-E343-4C98-B377-BD527082F5A2}" srcOrd="1" destOrd="0" presId="urn:microsoft.com/office/officeart/2005/8/layout/cycle1"/>
    <dgm:cxn modelId="{A4D38B4F-2934-4CC3-A9FE-9CCF4B061220}" type="presParOf" srcId="{D5900FF5-C152-4CA3-B5D6-D81F5F2C549D}" destId="{1691DEE5-E8BC-48C9-BAD7-2C4757CCEB97}" srcOrd="2" destOrd="0" presId="urn:microsoft.com/office/officeart/2005/8/layout/cycle1"/>
    <dgm:cxn modelId="{59407D18-430D-4DFB-9F2A-3E9BA173B2BC}" type="presParOf" srcId="{D5900FF5-C152-4CA3-B5D6-D81F5F2C549D}" destId="{B50AAF85-06E2-4E2D-8491-AFF8F090BCE5}" srcOrd="3" destOrd="0" presId="urn:microsoft.com/office/officeart/2005/8/layout/cycle1"/>
    <dgm:cxn modelId="{92792728-8B50-4523-A4F6-6A526CA97DDE}" type="presParOf" srcId="{D5900FF5-C152-4CA3-B5D6-D81F5F2C549D}" destId="{564B82E4-C785-40C9-9E39-C3749FC967BE}" srcOrd="4" destOrd="0" presId="urn:microsoft.com/office/officeart/2005/8/layout/cycle1"/>
    <dgm:cxn modelId="{FEAABC16-7656-4683-A817-5869294D07B7}" type="presParOf" srcId="{D5900FF5-C152-4CA3-B5D6-D81F5F2C549D}" destId="{A6590FE4-149A-4D51-9E8B-A3EA7EB5F0F7}" srcOrd="5" destOrd="0" presId="urn:microsoft.com/office/officeart/2005/8/layout/cycle1"/>
    <dgm:cxn modelId="{5F24B868-1479-44E6-96AA-7F8D5AADDC0E}" type="presParOf" srcId="{D5900FF5-C152-4CA3-B5D6-D81F5F2C549D}" destId="{227D8892-1CC7-4D40-A1CA-28C0CFE82977}" srcOrd="6" destOrd="0" presId="urn:microsoft.com/office/officeart/2005/8/layout/cycle1"/>
    <dgm:cxn modelId="{EA4974C8-B7B6-4E1C-B6A3-CF9D254D5F42}" type="presParOf" srcId="{D5900FF5-C152-4CA3-B5D6-D81F5F2C549D}" destId="{27215B00-B6D0-4559-81CA-D7DC6A1FC63B}" srcOrd="7" destOrd="0" presId="urn:microsoft.com/office/officeart/2005/8/layout/cycle1"/>
    <dgm:cxn modelId="{C4C92FB4-37A3-47E2-8FD6-D5BB529B06B7}" type="presParOf" srcId="{D5900FF5-C152-4CA3-B5D6-D81F5F2C549D}" destId="{BE9B98F3-0E10-4D3E-A6A6-07B81D0AEAE1}" srcOrd="8" destOrd="0" presId="urn:microsoft.com/office/officeart/2005/8/layout/cycle1"/>
    <dgm:cxn modelId="{739C7246-7735-4465-8871-7C293B555629}" type="presParOf" srcId="{D5900FF5-C152-4CA3-B5D6-D81F5F2C549D}" destId="{C36A09BB-CE92-48B3-9EA3-5070DA5F4E2A}" srcOrd="9" destOrd="0" presId="urn:microsoft.com/office/officeart/2005/8/layout/cycle1"/>
    <dgm:cxn modelId="{11AF5E33-0240-460D-93A5-9B5E1AC4C36D}" type="presParOf" srcId="{D5900FF5-C152-4CA3-B5D6-D81F5F2C549D}" destId="{B69D044E-9E8C-44CA-97CF-6CE05B544940}" srcOrd="10" destOrd="0" presId="urn:microsoft.com/office/officeart/2005/8/layout/cycle1"/>
    <dgm:cxn modelId="{1F4AAE43-F9EC-472D-8B32-00FF6415044C}" type="presParOf" srcId="{D5900FF5-C152-4CA3-B5D6-D81F5F2C549D}" destId="{C616A4AE-CD3A-4298-9F24-7C6EC245F97F}" srcOrd="11" destOrd="0" presId="urn:microsoft.com/office/officeart/2005/8/layout/cycle1"/>
    <dgm:cxn modelId="{2001F66C-6A4A-4593-BBBD-A6435F87CBA0}" type="presParOf" srcId="{D5900FF5-C152-4CA3-B5D6-D81F5F2C549D}" destId="{7168DDDB-5B8C-4CC9-9EA3-F14F48B73894}" srcOrd="12" destOrd="0" presId="urn:microsoft.com/office/officeart/2005/8/layout/cycle1"/>
    <dgm:cxn modelId="{C181CD55-C668-4D6F-B0DC-0C19E07E68AE}" type="presParOf" srcId="{D5900FF5-C152-4CA3-B5D6-D81F5F2C549D}" destId="{4CBBC128-959C-4C15-9313-869AA949EA6B}" srcOrd="13" destOrd="0" presId="urn:microsoft.com/office/officeart/2005/8/layout/cycle1"/>
    <dgm:cxn modelId="{718C4E4E-930B-486C-8ABE-BE1505FE3ABB}" type="presParOf" srcId="{D5900FF5-C152-4CA3-B5D6-D81F5F2C549D}" destId="{833998BB-C7F9-4AF1-8104-6372DE2FE1DC}" srcOrd="14" destOrd="0" presId="urn:microsoft.com/office/officeart/2005/8/layout/cycle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38"/>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a:xfrm>
        <a:off x="0" y="0"/>
        <a:ext cx="0" cy="0"/>
        <a:chOff x="0" y="0"/>
        <a:chExt cx="0" cy="0"/>
      </a:xfrm>
    </dsp:grpSpPr>
    <dsp:sp modelId="{5FFD6F7E-9C84-4FAC-9DE6-F635EC7ECFAD}">
      <dsp:nvSpPr>
        <dsp:cNvPr id="0" name=""/>
        <dsp:cNvSpPr/>
      </dsp:nvSpPr>
      <dsp:spPr>
        <a:xfrm>
          <a:off x="2743200" y="847257"/>
          <a:ext cx="2148491" cy="248585"/>
        </a:xfrm>
        <a:custGeom>
          <a:avLst/>
          <a:gdLst/>
          <a:rect l="0" t="0" r="0" b="0"/>
          <a:pathLst>
            <a:path fill="norm" stroke="1">
              <a:moveTo>
                <a:pt x="0" y="0"/>
              </a:moveTo>
              <a:lnTo>
                <a:pt x="0" y="124292"/>
              </a:lnTo>
              <a:lnTo>
                <a:pt x="2148491" y="124292"/>
              </a:lnTo>
              <a:lnTo>
                <a:pt x="2148491" y="248585"/>
              </a:lnTo>
            </a:path>
          </a:pathLst>
        </a:custGeom>
        <a:noFill/>
        <a:ln w="12700">
          <a:solidFill>
            <a:srgbClr val="B7C6E5"/>
          </a:solidFill>
          <a:prstDash val="solid"/>
          <a:miter lim="800000"/>
        </a:ln>
        <a:effectLst/>
      </dsp:spPr>
      <dsp:style>
        <a:lnRef idx="2">
          <a:scrgbClr r="0" g="0" b="0"/>
        </a:lnRef>
        <a:fillRef idx="0">
          <a:scrgbClr r="0" g="0" b="0"/>
        </a:fillRef>
        <a:effectRef idx="0">
          <a:scrgbClr r="0" g="0" b="0"/>
        </a:effectRef>
        <a:fontRef idx="minor"/>
      </dsp:style>
    </dsp:sp>
    <dsp:sp modelId="{8BC582BB-B50C-416E-8677-09DDD5F286F7}">
      <dsp:nvSpPr>
        <dsp:cNvPr id="0" name=""/>
        <dsp:cNvSpPr/>
      </dsp:nvSpPr>
      <dsp:spPr>
        <a:xfrm>
          <a:off x="2743200" y="847257"/>
          <a:ext cx="716163" cy="248585"/>
        </a:xfrm>
        <a:custGeom>
          <a:avLst/>
          <a:gdLst/>
          <a:rect l="0" t="0" r="0" b="0"/>
          <a:pathLst>
            <a:path fill="norm" stroke="1">
              <a:moveTo>
                <a:pt x="0" y="0"/>
              </a:moveTo>
              <a:lnTo>
                <a:pt x="0" y="124292"/>
              </a:lnTo>
              <a:lnTo>
                <a:pt x="716163" y="124292"/>
              </a:lnTo>
              <a:lnTo>
                <a:pt x="716163" y="248585"/>
              </a:lnTo>
            </a:path>
          </a:pathLst>
        </a:custGeom>
        <a:noFill/>
        <a:ln w="12700">
          <a:solidFill>
            <a:srgbClr val="B7C6E5"/>
          </a:solidFill>
          <a:prstDash val="solid"/>
          <a:miter lim="800000"/>
        </a:ln>
        <a:effectLst/>
      </dsp:spPr>
      <dsp:style>
        <a:lnRef idx="2">
          <a:scrgbClr r="0" g="0" b="0"/>
        </a:lnRef>
        <a:fillRef idx="0">
          <a:scrgbClr r="0" g="0" b="0"/>
        </a:fillRef>
        <a:effectRef idx="0">
          <a:scrgbClr r="0" g="0" b="0"/>
        </a:effectRef>
        <a:fontRef idx="minor"/>
      </dsp:style>
    </dsp:sp>
    <dsp:sp modelId="{B4E09785-AA87-4E64-9D0B-BF7037B70D56}">
      <dsp:nvSpPr>
        <dsp:cNvPr id="0" name=""/>
        <dsp:cNvSpPr/>
      </dsp:nvSpPr>
      <dsp:spPr>
        <a:xfrm>
          <a:off x="2027036" y="847257"/>
          <a:ext cx="716163" cy="248585"/>
        </a:xfrm>
        <a:custGeom>
          <a:avLst/>
          <a:gdLst/>
          <a:rect l="0" t="0" r="0" b="0"/>
          <a:pathLst>
            <a:path fill="norm" stroke="1">
              <a:moveTo>
                <a:pt x="716163" y="0"/>
              </a:moveTo>
              <a:lnTo>
                <a:pt x="716163" y="124292"/>
              </a:lnTo>
              <a:lnTo>
                <a:pt x="0" y="124292"/>
              </a:lnTo>
              <a:lnTo>
                <a:pt x="0" y="248585"/>
              </a:lnTo>
            </a:path>
          </a:pathLst>
        </a:custGeom>
        <a:noFill/>
        <a:ln w="12700">
          <a:solidFill>
            <a:srgbClr val="B7C6E5"/>
          </a:solidFill>
          <a:prstDash val="solid"/>
          <a:miter lim="800000"/>
        </a:ln>
        <a:effectLst/>
      </dsp:spPr>
      <dsp:style>
        <a:lnRef idx="2">
          <a:scrgbClr r="0" g="0" b="0"/>
        </a:lnRef>
        <a:fillRef idx="0">
          <a:scrgbClr r="0" g="0" b="0"/>
        </a:fillRef>
        <a:effectRef idx="0">
          <a:scrgbClr r="0" g="0" b="0"/>
        </a:effectRef>
        <a:fontRef idx="minor"/>
      </dsp:style>
    </dsp:sp>
    <dsp:sp modelId="{D0A94A58-7632-4D8C-96EB-CFBA6A9BCBAD}">
      <dsp:nvSpPr>
        <dsp:cNvPr id="0" name=""/>
        <dsp:cNvSpPr/>
      </dsp:nvSpPr>
      <dsp:spPr>
        <a:xfrm>
          <a:off x="594708" y="847257"/>
          <a:ext cx="2148491" cy="248585"/>
        </a:xfrm>
        <a:custGeom>
          <a:avLst/>
          <a:gdLst/>
          <a:rect l="0" t="0" r="0" b="0"/>
          <a:pathLst>
            <a:path fill="norm" stroke="1">
              <a:moveTo>
                <a:pt x="2148491" y="0"/>
              </a:moveTo>
              <a:lnTo>
                <a:pt x="2148491" y="124292"/>
              </a:lnTo>
              <a:lnTo>
                <a:pt x="0" y="124292"/>
              </a:lnTo>
              <a:lnTo>
                <a:pt x="0" y="248585"/>
              </a:lnTo>
            </a:path>
          </a:pathLst>
        </a:custGeom>
        <a:noFill/>
        <a:ln w="12700">
          <a:solidFill>
            <a:srgbClr val="B7C6E5"/>
          </a:solidFill>
          <a:prstDash val="solid"/>
          <a:miter lim="800000"/>
        </a:ln>
        <a:effectLst/>
      </dsp:spPr>
      <dsp:style>
        <a:lnRef idx="2">
          <a:scrgbClr r="0" g="0" b="0"/>
        </a:lnRef>
        <a:fillRef idx="0">
          <a:scrgbClr r="0" g="0" b="0"/>
        </a:fillRef>
        <a:effectRef idx="0">
          <a:scrgbClr r="0" g="0" b="0"/>
        </a:effectRef>
        <a:fontRef idx="minor"/>
      </dsp:style>
    </dsp:sp>
    <dsp:sp modelId="{1DC7CC50-3962-4668-9F71-F941A6A74A02}">
      <dsp:nvSpPr>
        <dsp:cNvPr id="0" name=""/>
        <dsp:cNvSpPr/>
      </dsp:nvSpPr>
      <dsp:spPr>
        <a:xfrm>
          <a:off x="2151329" y="255386"/>
          <a:ext cx="1183741" cy="591870"/>
        </a:xfrm>
        <a:prstGeom prst="rect">
          <a:avLst/>
        </a:prstGeom>
        <a:solidFill>
          <a:srgbClr val="B7C6E5"/>
        </a:solidFill>
        <a:ln w="12700">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lstStyle/>
        <a:p>
          <a:pPr marR="0" lvl="0" algn="ctr" defTabSz="444500" rtl="0">
            <a:lnSpc>
              <a:spcPct val="90000"/>
            </a:lnSpc>
            <a:spcBef>
              <a:spcPct val="0"/>
            </a:spcBef>
            <a:spcAft>
              <a:spcPct val="35000"/>
            </a:spcAft>
          </a:pPr>
          <a:r>
            <a:rPr lang="en-CA" sz="1000" b="0" i="0" u="none" strike="noStrike" kern="1200" baseline="0" smtClean="0">
              <a:latin typeface="Calibri" panose="020F0502020204030204" pitchFamily="34" charset="0"/>
            </a:rPr>
            <a:t>NAME</a:t>
          </a:r>
        </a:p>
        <a:p>
          <a:pPr marR="0" lvl="0" algn="ctr" defTabSz="444500" rtl="0">
            <a:lnSpc>
              <a:spcPct val="90000"/>
            </a:lnSpc>
            <a:spcBef>
              <a:spcPct val="0"/>
            </a:spcBef>
            <a:spcAft>
              <a:spcPct val="35000"/>
            </a:spcAft>
          </a:pPr>
          <a:r>
            <a:rPr lang="en-CA" sz="1000" b="0" i="0" u="none" strike="noStrike" kern="1200" baseline="0" smtClean="0">
              <a:latin typeface="Calibri" panose="020F0502020204030204" pitchFamily="34" charset="0"/>
            </a:rPr>
            <a:t/>
          </a:r>
          <a:br>
            <a:rPr lang="en-CA" sz="1000" b="0" i="0" u="none" strike="noStrike" kern="1200" baseline="0" smtClean="0">
              <a:latin typeface="Calibri" panose="020F0502020204030204" pitchFamily="34" charset="0"/>
            </a:rPr>
          </a:br>
          <a:r>
            <a:rPr lang="en-CA" sz="1000" b="0" i="0" u="none" strike="noStrike" kern="1200" baseline="0" smtClean="0">
              <a:latin typeface="Calibri" panose="020F0502020204030204" pitchFamily="34" charset="0"/>
            </a:rPr>
            <a:t>ROLE</a:t>
          </a:r>
          <a:endParaRPr lang="en-CA" sz="1000" kern="1200" smtClean="0"/>
        </a:p>
      </dsp:txBody>
      <dsp:txXfrm>
        <a:off x="2151329" y="255386"/>
        <a:ext cx="1183741" cy="591870"/>
      </dsp:txXfrm>
    </dsp:sp>
    <dsp:sp modelId="{C6CDD41B-C2E1-4ED3-B98D-15297766367F}">
      <dsp:nvSpPr>
        <dsp:cNvPr id="0" name=""/>
        <dsp:cNvSpPr/>
      </dsp:nvSpPr>
      <dsp:spPr>
        <a:xfrm>
          <a:off x="2837" y="1095842"/>
          <a:ext cx="1183741" cy="591870"/>
        </a:xfrm>
        <a:prstGeom prst="rect">
          <a:avLst/>
        </a:prstGeom>
        <a:solidFill>
          <a:srgbClr val="B7C6E5"/>
        </a:solidFill>
        <a:ln w="12700">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lstStyle/>
        <a:p>
          <a:pPr marR="0" lvl="0" algn="ctr" defTabSz="444500" rtl="0">
            <a:lnSpc>
              <a:spcPct val="90000"/>
            </a:lnSpc>
            <a:spcBef>
              <a:spcPct val="0"/>
            </a:spcBef>
            <a:spcAft>
              <a:spcPct val="35000"/>
            </a:spcAft>
          </a:pPr>
          <a:r>
            <a:rPr lang="en-CA" sz="1000" b="0" i="0" u="none" strike="noStrike" kern="1200" baseline="0" smtClean="0">
              <a:latin typeface="Calibri" panose="020F0502020204030204" pitchFamily="34" charset="0"/>
            </a:rPr>
            <a:t>NAME</a:t>
          </a:r>
        </a:p>
        <a:p>
          <a:pPr marR="0" lvl="0" algn="ctr" defTabSz="444500" rtl="0">
            <a:lnSpc>
              <a:spcPct val="90000"/>
            </a:lnSpc>
            <a:spcBef>
              <a:spcPct val="0"/>
            </a:spcBef>
            <a:spcAft>
              <a:spcPct val="35000"/>
            </a:spcAft>
          </a:pPr>
          <a:endParaRPr lang="en-CA" sz="1000" b="0" i="0" u="none" strike="noStrike" kern="1200" baseline="0" smtClean="0">
            <a:latin typeface="Calibri" panose="020F0502020204030204" pitchFamily="34" charset="0"/>
          </a:endParaRPr>
        </a:p>
        <a:p>
          <a:pPr marR="0" lvl="0" algn="ctr" defTabSz="444500" rtl="0">
            <a:lnSpc>
              <a:spcPct val="90000"/>
            </a:lnSpc>
            <a:spcBef>
              <a:spcPct val="0"/>
            </a:spcBef>
            <a:spcAft>
              <a:spcPct val="35000"/>
            </a:spcAft>
          </a:pPr>
          <a:r>
            <a:rPr lang="en-CA" sz="1000" b="0" i="0" u="none" strike="noStrike" kern="1200" baseline="0" smtClean="0">
              <a:latin typeface="Calibri" panose="020F0502020204030204" pitchFamily="34" charset="0"/>
            </a:rPr>
            <a:t>ROLE</a:t>
          </a:r>
          <a:endParaRPr lang="en-CA" sz="1000" kern="1200" smtClean="0"/>
        </a:p>
      </dsp:txBody>
      <dsp:txXfrm>
        <a:off x="2837" y="1095842"/>
        <a:ext cx="1183741" cy="591870"/>
      </dsp:txXfrm>
    </dsp:sp>
    <dsp:sp modelId="{93C62B12-B5CF-4EBD-A2A1-BB2C4F746C3A}">
      <dsp:nvSpPr>
        <dsp:cNvPr id="0" name=""/>
        <dsp:cNvSpPr/>
      </dsp:nvSpPr>
      <dsp:spPr>
        <a:xfrm>
          <a:off x="1435165" y="1095842"/>
          <a:ext cx="1183741" cy="591870"/>
        </a:xfrm>
        <a:prstGeom prst="rect">
          <a:avLst/>
        </a:prstGeom>
        <a:solidFill>
          <a:srgbClr val="B7C6E5"/>
        </a:solidFill>
        <a:ln w="12700">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lstStyle/>
        <a:p>
          <a:pPr marR="0" lvl="0" algn="ctr" defTabSz="444500" rtl="0">
            <a:lnSpc>
              <a:spcPct val="90000"/>
            </a:lnSpc>
            <a:spcBef>
              <a:spcPct val="0"/>
            </a:spcBef>
            <a:spcAft>
              <a:spcPct val="35000"/>
            </a:spcAft>
          </a:pPr>
          <a:r>
            <a:rPr lang="en-CA" sz="1000" b="0" i="0" u="none" strike="noStrike" kern="1200" baseline="0" smtClean="0">
              <a:latin typeface="Calibri" panose="020F0502020204030204" pitchFamily="34" charset="0"/>
            </a:rPr>
            <a:t>NAME</a:t>
          </a:r>
        </a:p>
        <a:p>
          <a:pPr marR="0" lvl="0" algn="ctr" defTabSz="444500" rtl="0">
            <a:lnSpc>
              <a:spcPct val="90000"/>
            </a:lnSpc>
            <a:spcBef>
              <a:spcPct val="0"/>
            </a:spcBef>
            <a:spcAft>
              <a:spcPct val="35000"/>
            </a:spcAft>
          </a:pPr>
          <a:endParaRPr lang="en-CA" sz="1000" b="0" i="0" u="none" strike="noStrike" kern="1200" baseline="0" smtClean="0">
            <a:latin typeface="Calibri" panose="020F0502020204030204" pitchFamily="34" charset="0"/>
          </a:endParaRPr>
        </a:p>
        <a:p>
          <a:pPr marR="0" lvl="0" algn="ctr" defTabSz="444500" rtl="0">
            <a:lnSpc>
              <a:spcPct val="90000"/>
            </a:lnSpc>
            <a:spcBef>
              <a:spcPct val="0"/>
            </a:spcBef>
            <a:spcAft>
              <a:spcPct val="35000"/>
            </a:spcAft>
          </a:pPr>
          <a:r>
            <a:rPr lang="en-CA" sz="1000" b="0" i="0" u="none" strike="noStrike" kern="1200" baseline="0" smtClean="0">
              <a:latin typeface="Calibri" panose="020F0502020204030204" pitchFamily="34" charset="0"/>
            </a:rPr>
            <a:t>ROLE</a:t>
          </a:r>
          <a:endParaRPr lang="en-CA" sz="1000" kern="1200" smtClean="0"/>
        </a:p>
      </dsp:txBody>
      <dsp:txXfrm>
        <a:off x="1435165" y="1095842"/>
        <a:ext cx="1183741" cy="591870"/>
      </dsp:txXfrm>
    </dsp:sp>
    <dsp:sp modelId="{5199200A-35B6-4B34-92A9-F1C6A939ACB8}">
      <dsp:nvSpPr>
        <dsp:cNvPr id="0" name=""/>
        <dsp:cNvSpPr/>
      </dsp:nvSpPr>
      <dsp:spPr>
        <a:xfrm>
          <a:off x="2867492" y="1095842"/>
          <a:ext cx="1183741" cy="591870"/>
        </a:xfrm>
        <a:prstGeom prst="rect">
          <a:avLst/>
        </a:prstGeom>
        <a:solidFill>
          <a:srgbClr val="B7C6E5"/>
        </a:solidFill>
        <a:ln w="12700">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lstStyle/>
        <a:p>
          <a:pPr marR="0" lvl="0" algn="ctr" defTabSz="444500" rtl="0">
            <a:lnSpc>
              <a:spcPct val="90000"/>
            </a:lnSpc>
            <a:spcBef>
              <a:spcPct val="0"/>
            </a:spcBef>
            <a:spcAft>
              <a:spcPct val="35000"/>
            </a:spcAft>
          </a:pPr>
          <a:r>
            <a:rPr lang="en-CA" sz="1000" b="0" i="0" u="none" strike="noStrike" kern="1200" baseline="0" smtClean="0">
              <a:latin typeface="Calibri" panose="020F0502020204030204" pitchFamily="34" charset="0"/>
            </a:rPr>
            <a:t>NAME</a:t>
          </a:r>
        </a:p>
        <a:p>
          <a:pPr marR="0" lvl="0" algn="ctr" defTabSz="444500" rtl="0">
            <a:lnSpc>
              <a:spcPct val="90000"/>
            </a:lnSpc>
            <a:spcBef>
              <a:spcPct val="0"/>
            </a:spcBef>
            <a:spcAft>
              <a:spcPct val="35000"/>
            </a:spcAft>
          </a:pPr>
          <a:endParaRPr lang="en-CA" sz="1000" b="0" i="0" u="none" strike="noStrike" kern="1200" baseline="0" smtClean="0">
            <a:latin typeface="Calibri" panose="020F0502020204030204" pitchFamily="34" charset="0"/>
          </a:endParaRPr>
        </a:p>
        <a:p>
          <a:pPr marR="0" lvl="0" algn="ctr" defTabSz="444500" rtl="0">
            <a:lnSpc>
              <a:spcPct val="90000"/>
            </a:lnSpc>
            <a:spcBef>
              <a:spcPct val="0"/>
            </a:spcBef>
            <a:spcAft>
              <a:spcPct val="35000"/>
            </a:spcAft>
          </a:pPr>
          <a:r>
            <a:rPr lang="en-CA" sz="1000" b="0" i="0" u="none" strike="noStrike" kern="1200" baseline="0" smtClean="0">
              <a:latin typeface="Calibri" panose="020F0502020204030204" pitchFamily="34" charset="0"/>
            </a:rPr>
            <a:t>ROLE</a:t>
          </a:r>
          <a:endParaRPr lang="en-CA" sz="1000" kern="1200" smtClean="0"/>
        </a:p>
      </dsp:txBody>
      <dsp:txXfrm>
        <a:off x="2867492" y="1095842"/>
        <a:ext cx="1183741" cy="591870"/>
      </dsp:txXfrm>
    </dsp:sp>
    <dsp:sp modelId="{AB9CDB8E-EE2E-4157-97D8-ECC04BD09AA7}">
      <dsp:nvSpPr>
        <dsp:cNvPr id="0" name=""/>
        <dsp:cNvSpPr/>
      </dsp:nvSpPr>
      <dsp:spPr>
        <a:xfrm>
          <a:off x="4299820" y="1095842"/>
          <a:ext cx="1183741" cy="591870"/>
        </a:xfrm>
        <a:prstGeom prst="rect">
          <a:avLst/>
        </a:prstGeom>
        <a:solidFill>
          <a:srgbClr val="B7C6E5"/>
        </a:solidFill>
        <a:ln w="12700">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lstStyle/>
        <a:p>
          <a:pPr marR="0" lvl="0" algn="ctr" defTabSz="444500" rtl="0">
            <a:lnSpc>
              <a:spcPct val="90000"/>
            </a:lnSpc>
            <a:spcBef>
              <a:spcPct val="0"/>
            </a:spcBef>
            <a:spcAft>
              <a:spcPct val="35000"/>
            </a:spcAft>
          </a:pPr>
          <a:r>
            <a:rPr lang="en-CA" sz="1000" b="0" i="0" u="none" strike="noStrike" kern="1200" baseline="0" smtClean="0">
              <a:latin typeface="Calibri" panose="020F0502020204030204" pitchFamily="34" charset="0"/>
            </a:rPr>
            <a:t>NAME</a:t>
          </a:r>
        </a:p>
        <a:p>
          <a:pPr marR="0" lvl="0" algn="ctr" defTabSz="444500" rtl="0">
            <a:lnSpc>
              <a:spcPct val="90000"/>
            </a:lnSpc>
            <a:spcBef>
              <a:spcPct val="0"/>
            </a:spcBef>
            <a:spcAft>
              <a:spcPct val="35000"/>
            </a:spcAft>
          </a:pPr>
          <a:endParaRPr lang="en-CA" sz="1000" b="0" i="0" u="none" strike="noStrike" kern="1200" baseline="0" smtClean="0">
            <a:latin typeface="Calibri" panose="020F0502020204030204" pitchFamily="34" charset="0"/>
          </a:endParaRPr>
        </a:p>
        <a:p>
          <a:pPr marR="0" lvl="0" algn="ctr" defTabSz="444500" rtl="0">
            <a:lnSpc>
              <a:spcPct val="90000"/>
            </a:lnSpc>
            <a:spcBef>
              <a:spcPct val="0"/>
            </a:spcBef>
            <a:spcAft>
              <a:spcPct val="35000"/>
            </a:spcAft>
          </a:pPr>
          <a:r>
            <a:rPr lang="en-CA" sz="1000" b="0" i="0" u="none" strike="noStrike" kern="1200" baseline="0" smtClean="0">
              <a:latin typeface="Calibri" panose="020F0502020204030204" pitchFamily="34" charset="0"/>
            </a:rPr>
            <a:t>ROLE</a:t>
          </a:r>
          <a:endParaRPr lang="en-CA" sz="1000" kern="1200" smtClean="0"/>
        </a:p>
      </dsp:txBody>
      <dsp:txXfrm>
        <a:off x="4299820" y="1095842"/>
        <a:ext cx="1183741" cy="5918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a:xfrm>
        <a:off x="0" y="0"/>
        <a:ext cx="0" cy="0"/>
        <a:chOff x="0" y="0"/>
        <a:chExt cx="0" cy="0"/>
      </a:xfrm>
    </dsp:grpSpPr>
    <dsp:sp modelId="{DE25328E-E343-4C98-B377-BD527082F5A2}">
      <dsp:nvSpPr>
        <dsp:cNvPr id="0" name=""/>
        <dsp:cNvSpPr/>
      </dsp:nvSpPr>
      <dsp:spPr>
        <a:xfrm>
          <a:off x="2177376" y="79182"/>
          <a:ext cx="849079" cy="8490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lstStyle/>
        <a:p>
          <a:pPr marR="0" lvl="0" algn="ctr" defTabSz="488950" rtl="0">
            <a:lnSpc>
              <a:spcPct val="90000"/>
            </a:lnSpc>
            <a:spcBef>
              <a:spcPct val="0"/>
            </a:spcBef>
            <a:spcAft>
              <a:spcPct val="35000"/>
            </a:spcAft>
          </a:pPr>
          <a:r>
            <a:rPr lang="en-GB" sz="1100" b="1" i="0" u="none" strike="noStrike" kern="1200" baseline="0" smtClean="0">
              <a:latin typeface="Arial" panose="020B0604020202020204" pitchFamily="34" charset="0"/>
            </a:rPr>
            <a:t>Phase 1:</a:t>
          </a:r>
        </a:p>
        <a:p>
          <a:pPr marR="0" lvl="0" algn="ctr" defTabSz="488950" rtl="0">
            <a:lnSpc>
              <a:spcPct val="90000"/>
            </a:lnSpc>
            <a:spcBef>
              <a:spcPct val="0"/>
            </a:spcBef>
            <a:spcAft>
              <a:spcPct val="35000"/>
            </a:spcAft>
          </a:pPr>
          <a:r>
            <a:rPr lang="en-GB" sz="1100" b="1" i="0" u="none" strike="noStrike" kern="1200" baseline="0" smtClean="0">
              <a:latin typeface="Arial" panose="020B0604020202020204" pitchFamily="34" charset="0"/>
            </a:rPr>
            <a:t>Plan and Prepare</a:t>
          </a:r>
          <a:endParaRPr lang="en-CA" sz="1100" kern="1200" smtClean="0"/>
        </a:p>
      </dsp:txBody>
      <dsp:txXfrm>
        <a:off x="2177376" y="79182"/>
        <a:ext cx="849079" cy="849079"/>
      </dsp:txXfrm>
    </dsp:sp>
    <dsp:sp modelId="{1691DEE5-E8BC-48C9-BAD7-2C4757CCEB97}">
      <dsp:nvSpPr>
        <dsp:cNvPr id="0" name=""/>
        <dsp:cNvSpPr/>
      </dsp:nvSpPr>
      <dsp:spPr>
        <a:xfrm>
          <a:off x="177420" y="54304"/>
          <a:ext cx="3186735" cy="3186735"/>
        </a:xfrm>
        <a:prstGeom prst="circularArrow">
          <a:avLst>
            <a:gd name="adj1" fmla="val 5196"/>
            <a:gd name="adj2" fmla="val 335582"/>
            <a:gd name="adj3" fmla="val 21294591"/>
            <a:gd name="adj4" fmla="val 19765057"/>
            <a:gd name="adj5" fmla="val 6062"/>
          </a:avLst>
        </a:prstGeom>
        <a:solidFill>
          <a:srgbClr val="B7C6E5"/>
        </a:solidFill>
        <a:ln w="12700">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4B82E4-C785-40C9-9E39-C3749FC967BE}">
      <dsp:nvSpPr>
        <dsp:cNvPr id="0" name=""/>
        <dsp:cNvSpPr/>
      </dsp:nvSpPr>
      <dsp:spPr>
        <a:xfrm>
          <a:off x="2691041" y="1660081"/>
          <a:ext cx="849079" cy="8490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lstStyle/>
        <a:p>
          <a:pPr marR="0" lvl="0" algn="ctr" defTabSz="488950" rtl="0">
            <a:lnSpc>
              <a:spcPct val="90000"/>
            </a:lnSpc>
            <a:spcBef>
              <a:spcPct val="0"/>
            </a:spcBef>
            <a:spcAft>
              <a:spcPct val="35000"/>
            </a:spcAft>
          </a:pPr>
          <a:r>
            <a:rPr lang="en-GB" sz="1100" b="1" i="0" u="none" strike="noStrike" kern="1200" baseline="0" smtClean="0">
              <a:latin typeface="Arial" panose="020B0604020202020204" pitchFamily="34" charset="0"/>
            </a:rPr>
            <a:t>Phase 2:</a:t>
          </a:r>
        </a:p>
        <a:p>
          <a:pPr marR="0" lvl="0" algn="ctr" defTabSz="488950" rtl="0">
            <a:lnSpc>
              <a:spcPct val="90000"/>
            </a:lnSpc>
            <a:spcBef>
              <a:spcPct val="0"/>
            </a:spcBef>
            <a:spcAft>
              <a:spcPct val="35000"/>
            </a:spcAft>
          </a:pPr>
          <a:r>
            <a:rPr lang="en-GB" sz="1100" b="1" i="0" u="none" strike="noStrike" kern="1200" baseline="0" smtClean="0">
              <a:latin typeface="Arial" panose="020B0604020202020204" pitchFamily="34" charset="0"/>
            </a:rPr>
            <a:t>Detect and Report</a:t>
          </a:r>
          <a:endParaRPr lang="en-CA" sz="1100" kern="1200" smtClean="0"/>
        </a:p>
      </dsp:txBody>
      <dsp:txXfrm>
        <a:off x="2691041" y="1660081"/>
        <a:ext cx="849079" cy="849079"/>
      </dsp:txXfrm>
    </dsp:sp>
    <dsp:sp modelId="{A6590FE4-149A-4D51-9E8B-A3EA7EB5F0F7}">
      <dsp:nvSpPr>
        <dsp:cNvPr id="0" name=""/>
        <dsp:cNvSpPr/>
      </dsp:nvSpPr>
      <dsp:spPr>
        <a:xfrm>
          <a:off x="177420" y="54304"/>
          <a:ext cx="3186735" cy="3186735"/>
        </a:xfrm>
        <a:prstGeom prst="circularArrow">
          <a:avLst>
            <a:gd name="adj1" fmla="val 5196"/>
            <a:gd name="adj2" fmla="val 335582"/>
            <a:gd name="adj3" fmla="val 4016096"/>
            <a:gd name="adj4" fmla="val 2252149"/>
            <a:gd name="adj5" fmla="val 6062"/>
          </a:avLst>
        </a:prstGeom>
        <a:solidFill>
          <a:srgbClr val="B7C6E5"/>
        </a:solidFill>
        <a:ln w="12700">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215B00-B6D0-4559-81CA-D7DC6A1FC63B}">
      <dsp:nvSpPr>
        <dsp:cNvPr id="0" name=""/>
        <dsp:cNvSpPr/>
      </dsp:nvSpPr>
      <dsp:spPr>
        <a:xfrm>
          <a:off x="1346248" y="2637131"/>
          <a:ext cx="849079" cy="8490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lstStyle/>
        <a:p>
          <a:pPr marR="0" lvl="0" algn="ctr" defTabSz="488950" rtl="0">
            <a:lnSpc>
              <a:spcPct val="90000"/>
            </a:lnSpc>
            <a:spcBef>
              <a:spcPct val="0"/>
            </a:spcBef>
            <a:spcAft>
              <a:spcPct val="35000"/>
            </a:spcAft>
          </a:pPr>
          <a:r>
            <a:rPr lang="en-CA" sz="1100" b="1" i="0" u="none" strike="noStrike" kern="1200" baseline="0" smtClean="0">
              <a:latin typeface="Arial" panose="020B0604020202020204" pitchFamily="34" charset="0"/>
            </a:rPr>
            <a:t>Phase 3:</a:t>
          </a:r>
        </a:p>
        <a:p>
          <a:pPr marR="0" lvl="0" algn="ctr" defTabSz="488950" rtl="0">
            <a:lnSpc>
              <a:spcPct val="90000"/>
            </a:lnSpc>
            <a:spcBef>
              <a:spcPct val="0"/>
            </a:spcBef>
            <a:spcAft>
              <a:spcPct val="35000"/>
            </a:spcAft>
          </a:pPr>
          <a:endParaRPr lang="en-CA" sz="1100" b="1" i="0" u="none" strike="noStrike" kern="1200" baseline="0" smtClean="0">
            <a:latin typeface="Arial" panose="020B0604020202020204" pitchFamily="34" charset="0"/>
          </a:endParaRPr>
        </a:p>
        <a:p>
          <a:pPr marR="0" lvl="0" algn="ctr" defTabSz="488950" rtl="0">
            <a:lnSpc>
              <a:spcPct val="90000"/>
            </a:lnSpc>
            <a:spcBef>
              <a:spcPct val="0"/>
            </a:spcBef>
            <a:spcAft>
              <a:spcPct val="35000"/>
            </a:spcAft>
          </a:pPr>
          <a:r>
            <a:rPr lang="en-CA" sz="1100" b="1" i="0" u="none" strike="noStrike" kern="1200" baseline="0" smtClean="0">
              <a:latin typeface="Arial" panose="020B0604020202020204" pitchFamily="34" charset="0"/>
            </a:rPr>
            <a:t>Assess and</a:t>
          </a:r>
          <a:r>
            <a:rPr lang="en-CA" sz="1100" b="0" i="0" u="none" strike="noStrike" kern="1200" baseline="0" smtClean="0">
              <a:latin typeface="Calibri" panose="020F0502020204030204" pitchFamily="34" charset="0"/>
            </a:rPr>
            <a:t> </a:t>
          </a:r>
          <a:r>
            <a:rPr lang="en-CA" sz="1100" b="1" i="0" u="none" strike="noStrike" kern="1200" baseline="0" smtClean="0">
              <a:latin typeface="Arial" panose="020B0604020202020204" pitchFamily="34" charset="0"/>
            </a:rPr>
            <a:t>Decide</a:t>
          </a:r>
          <a:endParaRPr lang="en-CA" sz="1100" kern="1200" smtClean="0"/>
        </a:p>
      </dsp:txBody>
      <dsp:txXfrm>
        <a:off x="1346248" y="2637131"/>
        <a:ext cx="849079" cy="849079"/>
      </dsp:txXfrm>
    </dsp:sp>
    <dsp:sp modelId="{BE9B98F3-0E10-4D3E-A6A6-07B81D0AEAE1}">
      <dsp:nvSpPr>
        <dsp:cNvPr id="0" name=""/>
        <dsp:cNvSpPr/>
      </dsp:nvSpPr>
      <dsp:spPr>
        <a:xfrm>
          <a:off x="177420" y="54304"/>
          <a:ext cx="3186735" cy="3186735"/>
        </a:xfrm>
        <a:prstGeom prst="circularArrow">
          <a:avLst>
            <a:gd name="adj1" fmla="val 5196"/>
            <a:gd name="adj2" fmla="val 335582"/>
            <a:gd name="adj3" fmla="val 8212269"/>
            <a:gd name="adj4" fmla="val 6448322"/>
            <a:gd name="adj5" fmla="val 6062"/>
          </a:avLst>
        </a:prstGeom>
        <a:solidFill>
          <a:srgbClr val="B7C6E5"/>
        </a:solidFill>
        <a:ln w="12700">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9D044E-9E8C-44CA-97CF-6CE05B544940}">
      <dsp:nvSpPr>
        <dsp:cNvPr id="0" name=""/>
        <dsp:cNvSpPr/>
      </dsp:nvSpPr>
      <dsp:spPr>
        <a:xfrm>
          <a:off x="1454" y="1660081"/>
          <a:ext cx="849079" cy="8490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lstStyle/>
        <a:p>
          <a:pPr marR="0" lvl="0" algn="ctr" defTabSz="488950" rtl="0">
            <a:lnSpc>
              <a:spcPct val="90000"/>
            </a:lnSpc>
            <a:spcBef>
              <a:spcPct val="0"/>
            </a:spcBef>
            <a:spcAft>
              <a:spcPct val="35000"/>
            </a:spcAft>
          </a:pPr>
          <a:r>
            <a:rPr lang="en-CA" sz="1100" b="1" i="0" u="none" strike="noStrike" kern="1200" baseline="0" smtClean="0">
              <a:latin typeface="Arial" panose="020B0604020202020204" pitchFamily="34" charset="0"/>
            </a:rPr>
            <a:t>Phase 4:</a:t>
          </a:r>
        </a:p>
        <a:p>
          <a:pPr marR="0" lvl="0" algn="ctr" defTabSz="488950" rtl="0">
            <a:lnSpc>
              <a:spcPct val="90000"/>
            </a:lnSpc>
            <a:spcBef>
              <a:spcPct val="0"/>
            </a:spcBef>
            <a:spcAft>
              <a:spcPct val="35000"/>
            </a:spcAft>
          </a:pPr>
          <a:endParaRPr lang="en-CA" sz="1100" b="1" i="0" u="none" strike="noStrike" kern="1200" baseline="0" smtClean="0">
            <a:latin typeface="Arial" panose="020B0604020202020204" pitchFamily="34" charset="0"/>
          </a:endParaRPr>
        </a:p>
        <a:p>
          <a:pPr marR="0" lvl="0" algn="ctr" defTabSz="488950" rtl="0">
            <a:lnSpc>
              <a:spcPct val="90000"/>
            </a:lnSpc>
            <a:spcBef>
              <a:spcPct val="0"/>
            </a:spcBef>
            <a:spcAft>
              <a:spcPct val="35000"/>
            </a:spcAft>
          </a:pPr>
          <a:r>
            <a:rPr lang="en-CA" sz="1100" b="1" i="0" u="none" strike="noStrike" kern="1200" baseline="0" smtClean="0">
              <a:latin typeface="Arial" panose="020B0604020202020204" pitchFamily="34" charset="0"/>
            </a:rPr>
            <a:t>Respond</a:t>
          </a:r>
          <a:endParaRPr lang="en-CA" sz="1100" kern="1200" smtClean="0"/>
        </a:p>
      </dsp:txBody>
      <dsp:txXfrm>
        <a:off x="1454" y="1660081"/>
        <a:ext cx="849079" cy="849079"/>
      </dsp:txXfrm>
    </dsp:sp>
    <dsp:sp modelId="{C616A4AE-CD3A-4298-9F24-7C6EC245F97F}">
      <dsp:nvSpPr>
        <dsp:cNvPr id="0" name=""/>
        <dsp:cNvSpPr/>
      </dsp:nvSpPr>
      <dsp:spPr>
        <a:xfrm>
          <a:off x="177420" y="54304"/>
          <a:ext cx="3186735" cy="3186735"/>
        </a:xfrm>
        <a:prstGeom prst="circularArrow">
          <a:avLst>
            <a:gd name="adj1" fmla="val 5196"/>
            <a:gd name="adj2" fmla="val 335582"/>
            <a:gd name="adj3" fmla="val 12299361"/>
            <a:gd name="adj4" fmla="val 10769827"/>
            <a:gd name="adj5" fmla="val 6062"/>
          </a:avLst>
        </a:prstGeom>
        <a:solidFill>
          <a:srgbClr val="B7C6E5"/>
        </a:solidFill>
        <a:ln w="12700">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CBBC128-959C-4C15-9313-869AA949EA6B}">
      <dsp:nvSpPr>
        <dsp:cNvPr id="0" name=""/>
        <dsp:cNvSpPr/>
      </dsp:nvSpPr>
      <dsp:spPr>
        <a:xfrm>
          <a:off x="515120" y="79182"/>
          <a:ext cx="849079" cy="8490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lstStyle/>
        <a:p>
          <a:pPr marR="0" lvl="0" algn="ctr" defTabSz="488950" rtl="0">
            <a:lnSpc>
              <a:spcPct val="90000"/>
            </a:lnSpc>
            <a:spcBef>
              <a:spcPct val="0"/>
            </a:spcBef>
            <a:spcAft>
              <a:spcPct val="35000"/>
            </a:spcAft>
          </a:pPr>
          <a:r>
            <a:rPr lang="en-GB" sz="1100" b="1" i="0" u="none" strike="noStrike" kern="1200" baseline="0" smtClean="0">
              <a:latin typeface="Arial" panose="020B0604020202020204" pitchFamily="34" charset="0"/>
            </a:rPr>
            <a:t>Phase 5:</a:t>
          </a:r>
        </a:p>
        <a:p>
          <a:pPr marR="0" lvl="0" algn="ctr" defTabSz="488950" rtl="0">
            <a:lnSpc>
              <a:spcPct val="90000"/>
            </a:lnSpc>
            <a:spcBef>
              <a:spcPct val="0"/>
            </a:spcBef>
            <a:spcAft>
              <a:spcPct val="35000"/>
            </a:spcAft>
          </a:pPr>
          <a:r>
            <a:rPr lang="en-GB" sz="1100" b="1" i="0" u="none" strike="noStrike" kern="1200" baseline="0" smtClean="0">
              <a:latin typeface="Arial" panose="020B0604020202020204" pitchFamily="34" charset="0"/>
            </a:rPr>
            <a:t>Perform Post-incident Activities</a:t>
          </a:r>
          <a:endParaRPr lang="en-CA" sz="1100" kern="1200" smtClean="0"/>
        </a:p>
      </dsp:txBody>
      <dsp:txXfrm>
        <a:off x="515120" y="79182"/>
        <a:ext cx="849079" cy="849079"/>
      </dsp:txXfrm>
    </dsp:sp>
    <dsp:sp modelId="{833998BB-C7F9-4AF1-8104-6372DE2FE1DC}">
      <dsp:nvSpPr>
        <dsp:cNvPr id="0" name=""/>
        <dsp:cNvSpPr/>
      </dsp:nvSpPr>
      <dsp:spPr>
        <a:xfrm>
          <a:off x="177420" y="54304"/>
          <a:ext cx="3186735" cy="3186735"/>
        </a:xfrm>
        <a:prstGeom prst="circularArrow">
          <a:avLst>
            <a:gd name="adj1" fmla="val 5196"/>
            <a:gd name="adj2" fmla="val 335582"/>
            <a:gd name="adj3" fmla="val 16867080"/>
            <a:gd name="adj4" fmla="val 15197338"/>
            <a:gd name="adj5" fmla="val 6062"/>
          </a:avLst>
        </a:prstGeom>
        <a:solidFill>
          <a:srgbClr val="B7C6E5"/>
        </a:solidFill>
        <a:ln w="12700">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val="norm"/>
      <dgm:animOne val="branch"/>
      <dgm:animLvl val="lvl"/>
      <dgm:resizeHandles val="rel"/>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arg="none"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arg="none"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arg="none" op="lte" val="2">
                          <dgm:alg type="conn">
                            <dgm:param type="begPts" val="bCtr"/>
                            <dgm:param type="bendPt" val="end"/>
                            <dgm:param type="connRout" val="bend"/>
                            <dgm:param type="dim" val="1D"/>
                            <dgm:param type="endPts" val="tCtr"/>
                            <dgm:param type="endSty" val="noArr"/>
                          </dgm:alg>
                        </dgm:if>
                        <dgm:else name="Name40">
                          <dgm:choose name="Name41">
                            <dgm:if name="Name42" axis="par des" func="maxDepth" arg="none" op="lte" val="1">
                              <dgm:choose name="Name43">
                                <dgm:if name="Name44" axis="par ch" ptType="node asst" func="cnt" arg="none" op="gte" val="1">
                                  <dgm:alg type="conn">
                                    <dgm:param type="begPts" val="bCtr"/>
                                    <dgm:param type="connRout" val="bend"/>
                                    <dgm:param type="dim" val="1D"/>
                                    <dgm:param type="endPts" val="midL midR"/>
                                    <dgm:param type="endSty" val="noArr"/>
                                  </dgm:alg>
                                </dgm:if>
                                <dgm:else name="Name45">
                                  <dgm:alg type="conn">
                                    <dgm:param type="begPts" val="bCtr"/>
                                    <dgm:param type="connRout" val="bend"/>
                                    <dgm:param type="dim" val="1D"/>
                                    <dgm:param type="endPts" val="midL midR"/>
                                    <dgm:param type="endSty" val="noArr"/>
                                    <dgm:param type="srcNode" val="rootConnector"/>
                                  </dgm:alg>
                                </dgm:else>
                              </dgm:choose>
                            </dgm:if>
                            <dgm:else name="Name46">
                              <dgm:alg type="conn">
                                <dgm:param type="begPts" val="bCtr"/>
                                <dgm:param type="bendPt" val="end"/>
                                <dgm:param type="connRout" val="bend"/>
                                <dgm:param type="dim" val="1D"/>
                                <dgm:param type="endPts" val="tCtr"/>
                                <dgm:param type="endSty" val="noAr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arg="none" op="lte" val="2">
                          <dgm:choose name="Name53">
                            <dgm:if name="Name54" axis="par ch" ptType="node asst" func="cnt" arg="none" op="gte" val="1">
                              <dgm:alg type="conn">
                                <dgm:param type="begPts" val="bCtr"/>
                                <dgm:param type="connRout" val="bend"/>
                                <dgm:param type="dim" val="1D"/>
                                <dgm:param type="endPts" val="midL midR"/>
                                <dgm:param type="endSty" val="noArr"/>
                              </dgm:alg>
                            </dgm:if>
                            <dgm:else name="Name55">
                              <dgm:alg type="conn">
                                <dgm:param type="begPts" val="bCtr"/>
                                <dgm:param type="connRout" val="bend"/>
                                <dgm:param type="dim" val="1D"/>
                                <dgm:param type="endPts" val="midL midR"/>
                                <dgm:param type="endSty" val="noArr"/>
                                <dgm:param type="srcNode" val="rootConnector1"/>
                              </dgm:alg>
                            </dgm:else>
                          </dgm:choose>
                        </dgm:if>
                        <dgm:else name="Name56">
                          <dgm:choose name="Name57">
                            <dgm:if name="Name58" axis="par ch" ptType="node asst" func="cnt" arg="none" op="gte" val="1">
                              <dgm:alg type="conn">
                                <dgm:param type="begPts" val="bCtr"/>
                                <dgm:param type="connRout" val="bend"/>
                                <dgm:param type="dim" val="1D"/>
                                <dgm:param type="endPts" val="midL midR"/>
                                <dgm:param type="endSty" val="noArr"/>
                              </dgm:alg>
                            </dgm:if>
                            <dgm:else name="Name59">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arg="none"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arg="none"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arg="none" op="lte" val="1">
                        <dgm:choose name="Name73">
                          <dgm:if name="Name74" axis="ch" ptType="asst" func="cnt" arg="none"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arg="none"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arg="none"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arg="none"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val="norm"/>
      <dgm:resizeHandles val="exact"/>
    </dgm:varLst>
    <dgm:choose name="Name0">
      <dgm:if name="Name1" func="var" arg="dir" op="equ" val="norm">
        <dgm:alg type="cycle">
          <dgm:param type="spanAng" val="360"/>
          <dgm:param type="stAng" val="0"/>
        </dgm:alg>
      </dgm:if>
      <dgm:else name="Name2">
        <dgm:alg type="cycle">
          <dgm:param type="spanAng" val="-360"/>
          <dgm:param type="stAng" val="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arg="none"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arg="none" op="gt" val="1">
          <dgm:forEach name="Name11" axis="followSib" ptType="sibTrans" hideLastTrans="false" cnt="1">
            <dgm:layoutNode name="sibTrans" styleLbl="node1">
              <dgm:alg type="conn">
                <dgm:param type="begPts" val="radial"/>
                <dgm:param type="connRout" val="curve"/>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0B5B8-66BB-41A3-8023-DA256C655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10006</Words>
  <Characters>58793</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68662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Scholz, Andrew</dc:creator>
  <cp:lastModifiedBy>Long, Angie</cp:lastModifiedBy>
  <cp:revision>2</cp:revision>
  <dcterms:created xsi:type="dcterms:W3CDTF">2018-10-23T17:15:00Z</dcterms:created>
  <dcterms:modified xsi:type="dcterms:W3CDTF">2018-10-23T17:15:00Z</dcterms:modified>
</cp:coreProperties>
</file>